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A57A" w14:textId="0E53499D" w:rsidR="000B712F" w:rsidRPr="000F2B95" w:rsidRDefault="005F39F0" w:rsidP="000F2B95">
      <w:pPr>
        <w:spacing w:after="0" w:line="240" w:lineRule="auto"/>
        <w:jc w:val="center"/>
        <w:rPr>
          <w:rFonts w:asciiTheme="majorHAnsi" w:eastAsia="Times New Roman" w:hAnsiTheme="majorHAnsi" w:cstheme="majorHAnsi"/>
          <w:b/>
          <w:bCs/>
          <w:sz w:val="21"/>
          <w:szCs w:val="21"/>
          <w:lang w:val="nl-NL" w:eastAsia="nl-NL"/>
        </w:rPr>
      </w:pPr>
      <w:r w:rsidRPr="000F2B95">
        <w:rPr>
          <w:rFonts w:asciiTheme="majorHAnsi" w:eastAsia="Times New Roman" w:hAnsiTheme="majorHAnsi" w:cstheme="majorHAnsi"/>
          <w:b/>
          <w:bCs/>
          <w:sz w:val="21"/>
          <w:szCs w:val="21"/>
          <w:lang w:val="nl-NL" w:eastAsia="nl-NL"/>
        </w:rPr>
        <w:t>MAATSCHAPSOVEREENKOMST</w:t>
      </w:r>
    </w:p>
    <w:p w14:paraId="546A542D" w14:textId="77777777" w:rsidR="005F39F0" w:rsidRPr="000F2B95" w:rsidRDefault="005F39F0" w:rsidP="000F2B95">
      <w:pPr>
        <w:spacing w:after="0" w:line="240" w:lineRule="auto"/>
        <w:jc w:val="both"/>
        <w:rPr>
          <w:rFonts w:asciiTheme="majorHAnsi" w:eastAsia="Times New Roman" w:hAnsiTheme="majorHAnsi" w:cstheme="majorHAnsi"/>
          <w:b/>
          <w:bCs/>
          <w:sz w:val="21"/>
          <w:szCs w:val="21"/>
          <w:lang w:val="nl-NL" w:eastAsia="nl-NL"/>
        </w:rPr>
      </w:pPr>
    </w:p>
    <w:p w14:paraId="75DDEC7A" w14:textId="610386BB" w:rsidR="005F39F0" w:rsidRPr="000F2B95" w:rsidRDefault="005F39F0" w:rsidP="000F2B95">
      <w:pPr>
        <w:keepNext/>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Deze </w:t>
      </w:r>
      <w:r w:rsidR="004427F5" w:rsidRPr="000F2B95">
        <w:rPr>
          <w:rFonts w:asciiTheme="majorHAnsi" w:hAnsiTheme="majorHAnsi" w:cstheme="majorHAnsi"/>
          <w:sz w:val="21"/>
          <w:szCs w:val="21"/>
          <w:lang w:val="nl-NL"/>
        </w:rPr>
        <w:t>maatschapsovereenkomst</w:t>
      </w:r>
      <w:r w:rsidRPr="000F2B95">
        <w:rPr>
          <w:rFonts w:asciiTheme="majorHAnsi" w:hAnsiTheme="majorHAnsi" w:cstheme="majorHAnsi"/>
          <w:sz w:val="21"/>
          <w:szCs w:val="21"/>
          <w:lang w:val="nl-NL"/>
        </w:rPr>
        <w:t xml:space="preserve"> (de “</w:t>
      </w:r>
      <w:r w:rsidRPr="00352F74">
        <w:rPr>
          <w:rFonts w:asciiTheme="majorHAnsi" w:hAnsiTheme="majorHAnsi" w:cstheme="majorHAnsi"/>
          <w:bCs/>
          <w:sz w:val="21"/>
          <w:szCs w:val="21"/>
          <w:u w:val="single"/>
          <w:lang w:val="nl-NL"/>
        </w:rPr>
        <w:t>Overeenkomst</w:t>
      </w:r>
      <w:r w:rsidRPr="000F2B95">
        <w:rPr>
          <w:rFonts w:asciiTheme="majorHAnsi" w:hAnsiTheme="majorHAnsi" w:cstheme="majorHAnsi"/>
          <w:sz w:val="21"/>
          <w:szCs w:val="21"/>
          <w:lang w:val="nl-NL"/>
        </w:rPr>
        <w:t xml:space="preserve">”) wordt gesloten op </w:t>
      </w:r>
      <w:r w:rsidR="0004066F">
        <w:rPr>
          <w:rFonts w:asciiTheme="majorHAnsi" w:hAnsiTheme="majorHAnsi" w:cstheme="majorHAnsi"/>
          <w:sz w:val="21"/>
          <w:szCs w:val="21"/>
          <w:lang w:val="nl-NL"/>
        </w:rPr>
        <w:t>14 maart</w:t>
      </w:r>
      <w:r w:rsidR="00352F74">
        <w:rPr>
          <w:rFonts w:asciiTheme="majorHAnsi" w:hAnsiTheme="majorHAnsi" w:cstheme="majorHAnsi"/>
          <w:sz w:val="21"/>
          <w:szCs w:val="21"/>
          <w:lang w:val="nl-NL"/>
        </w:rPr>
        <w:t xml:space="preserve"> 2024</w:t>
      </w:r>
      <w:r w:rsidR="00F75FDC">
        <w:rPr>
          <w:rFonts w:asciiTheme="majorHAnsi" w:hAnsiTheme="majorHAnsi" w:cstheme="majorHAnsi"/>
          <w:sz w:val="21"/>
          <w:szCs w:val="21"/>
          <w:lang w:val="nl-NL"/>
        </w:rPr>
        <w:t xml:space="preserve"> (de “</w:t>
      </w:r>
      <w:r w:rsidR="00F75FDC" w:rsidRPr="00F75FDC">
        <w:rPr>
          <w:rFonts w:asciiTheme="majorHAnsi" w:hAnsiTheme="majorHAnsi" w:cstheme="majorHAnsi"/>
          <w:sz w:val="21"/>
          <w:szCs w:val="21"/>
          <w:u w:val="single"/>
          <w:lang w:val="nl-NL"/>
        </w:rPr>
        <w:t>Datum van deze Overeenkomst</w:t>
      </w:r>
      <w:r w:rsidR="00F75FDC">
        <w:rPr>
          <w:rFonts w:asciiTheme="majorHAnsi" w:hAnsiTheme="majorHAnsi" w:cstheme="majorHAnsi"/>
          <w:sz w:val="21"/>
          <w:szCs w:val="21"/>
          <w:lang w:val="nl-NL"/>
        </w:rPr>
        <w:t>”)</w:t>
      </w:r>
      <w:r w:rsidRPr="000F2B95">
        <w:rPr>
          <w:rFonts w:asciiTheme="majorHAnsi" w:hAnsiTheme="majorHAnsi" w:cstheme="majorHAnsi"/>
          <w:sz w:val="21"/>
          <w:szCs w:val="21"/>
          <w:lang w:val="nl-NL"/>
        </w:rPr>
        <w:t>,</w:t>
      </w:r>
    </w:p>
    <w:p w14:paraId="586F6FF3" w14:textId="77777777" w:rsidR="00A50BD4" w:rsidRDefault="00A50BD4" w:rsidP="00A50BD4">
      <w:pPr>
        <w:keepNext/>
        <w:spacing w:after="0" w:line="240" w:lineRule="auto"/>
        <w:jc w:val="both"/>
        <w:rPr>
          <w:rFonts w:asciiTheme="majorHAnsi" w:hAnsiTheme="majorHAnsi" w:cstheme="majorHAnsi"/>
          <w:b/>
          <w:sz w:val="21"/>
          <w:szCs w:val="21"/>
          <w:lang w:val="nl-NL"/>
        </w:rPr>
      </w:pPr>
    </w:p>
    <w:p w14:paraId="5DC60C04" w14:textId="226D5C02" w:rsidR="005F39F0" w:rsidRDefault="005F39F0" w:rsidP="00A50BD4">
      <w:pPr>
        <w:keepNext/>
        <w:spacing w:after="0" w:line="240" w:lineRule="auto"/>
        <w:jc w:val="both"/>
        <w:rPr>
          <w:rFonts w:asciiTheme="majorHAnsi" w:hAnsiTheme="majorHAnsi" w:cstheme="majorHAnsi"/>
          <w:b/>
          <w:sz w:val="21"/>
          <w:szCs w:val="21"/>
          <w:lang w:val="nl-NL"/>
        </w:rPr>
      </w:pPr>
      <w:r w:rsidRPr="000F2B95">
        <w:rPr>
          <w:rFonts w:asciiTheme="majorHAnsi" w:hAnsiTheme="majorHAnsi" w:cstheme="majorHAnsi"/>
          <w:b/>
          <w:sz w:val="21"/>
          <w:szCs w:val="21"/>
          <w:lang w:val="nl-NL"/>
        </w:rPr>
        <w:t>TUSSEN:</w:t>
      </w:r>
    </w:p>
    <w:p w14:paraId="50BF943C" w14:textId="77777777" w:rsidR="00A50BD4" w:rsidRPr="000F2B95" w:rsidRDefault="00A50BD4" w:rsidP="000F2B95">
      <w:pPr>
        <w:keepNext/>
        <w:spacing w:after="0" w:line="240" w:lineRule="auto"/>
        <w:jc w:val="both"/>
        <w:rPr>
          <w:rFonts w:asciiTheme="majorHAnsi" w:hAnsiTheme="majorHAnsi" w:cstheme="majorHAnsi"/>
          <w:b/>
          <w:sz w:val="21"/>
          <w:szCs w:val="21"/>
          <w:lang w:val="nl-NL"/>
        </w:rPr>
      </w:pPr>
    </w:p>
    <w:p w14:paraId="39234506" w14:textId="52223A88" w:rsidR="005F39F0" w:rsidRPr="0004066F" w:rsidRDefault="0004066F" w:rsidP="00A50BD4">
      <w:pPr>
        <w:pStyle w:val="ListParagraph"/>
        <w:numPr>
          <w:ilvl w:val="0"/>
          <w:numId w:val="20"/>
        </w:numPr>
        <w:spacing w:after="0" w:line="240" w:lineRule="auto"/>
        <w:ind w:left="709" w:hanging="709"/>
        <w:contextualSpacing w:val="0"/>
        <w:jc w:val="both"/>
        <w:rPr>
          <w:rFonts w:asciiTheme="majorHAnsi" w:hAnsiTheme="majorHAnsi" w:cstheme="majorHAnsi"/>
          <w:sz w:val="21"/>
          <w:szCs w:val="21"/>
          <w:lang w:val="nl-NL"/>
        </w:rPr>
      </w:pPr>
      <w:r>
        <w:rPr>
          <w:rFonts w:asciiTheme="majorHAnsi" w:hAnsiTheme="majorHAnsi" w:cstheme="majorHAnsi"/>
          <w:b/>
          <w:bCs/>
          <w:sz w:val="21"/>
          <w:szCs w:val="21"/>
          <w:lang w:val="nl-NL"/>
        </w:rPr>
        <w:t xml:space="preserve">DE WIT Josephus, </w:t>
      </w:r>
      <w:r w:rsidRPr="0004066F">
        <w:rPr>
          <w:rFonts w:asciiTheme="majorHAnsi" w:hAnsiTheme="majorHAnsi" w:cstheme="majorHAnsi"/>
          <w:sz w:val="21"/>
          <w:szCs w:val="21"/>
          <w:lang w:val="nl-NL"/>
        </w:rPr>
        <w:t>wonende te Transvaalstraat 9, 2600 BERCHEM</w:t>
      </w:r>
    </w:p>
    <w:p w14:paraId="3BA572E4" w14:textId="77777777" w:rsidR="00A50BD4" w:rsidRPr="0004066F" w:rsidRDefault="00A50BD4" w:rsidP="000F2B95">
      <w:pPr>
        <w:spacing w:after="0" w:line="240" w:lineRule="auto"/>
        <w:jc w:val="both"/>
        <w:rPr>
          <w:rFonts w:asciiTheme="majorHAnsi" w:hAnsiTheme="majorHAnsi" w:cstheme="majorHAnsi"/>
          <w:sz w:val="21"/>
          <w:szCs w:val="21"/>
          <w:lang w:val="nl-NL"/>
        </w:rPr>
      </w:pPr>
    </w:p>
    <w:p w14:paraId="5D8C928A" w14:textId="5C2F6B41" w:rsidR="006F2C62" w:rsidRDefault="0004066F" w:rsidP="00A50BD4">
      <w:pPr>
        <w:pStyle w:val="ListParagraph"/>
        <w:numPr>
          <w:ilvl w:val="0"/>
          <w:numId w:val="20"/>
        </w:numPr>
        <w:spacing w:after="0" w:line="240" w:lineRule="auto"/>
        <w:ind w:left="709" w:hanging="709"/>
        <w:contextualSpacing w:val="0"/>
        <w:jc w:val="both"/>
        <w:rPr>
          <w:rFonts w:asciiTheme="majorHAnsi" w:hAnsiTheme="majorHAnsi" w:cstheme="majorHAnsi"/>
          <w:sz w:val="21"/>
          <w:szCs w:val="21"/>
          <w:lang w:val="nl-NL"/>
        </w:rPr>
      </w:pPr>
      <w:r>
        <w:rPr>
          <w:rFonts w:asciiTheme="majorHAnsi" w:hAnsiTheme="majorHAnsi" w:cstheme="majorHAnsi"/>
          <w:b/>
          <w:bCs/>
          <w:sz w:val="21"/>
          <w:szCs w:val="21"/>
          <w:lang w:val="nl-NL"/>
        </w:rPr>
        <w:t xml:space="preserve">DEROOST Dirk, </w:t>
      </w:r>
      <w:r w:rsidR="006F2C62" w:rsidRPr="000F2B95">
        <w:rPr>
          <w:rFonts w:asciiTheme="majorHAnsi" w:hAnsiTheme="majorHAnsi" w:cstheme="majorHAnsi"/>
          <w:sz w:val="21"/>
          <w:szCs w:val="21"/>
          <w:lang w:val="nl-NL"/>
        </w:rPr>
        <w:t xml:space="preserve">wonende te </w:t>
      </w:r>
      <w:proofErr w:type="spellStart"/>
      <w:r>
        <w:rPr>
          <w:rFonts w:asciiTheme="majorHAnsi" w:hAnsiTheme="majorHAnsi" w:cstheme="majorHAnsi"/>
          <w:sz w:val="21"/>
          <w:szCs w:val="21"/>
          <w:lang w:val="nl-NL"/>
        </w:rPr>
        <w:t>Goedehoopstraat</w:t>
      </w:r>
      <w:proofErr w:type="spellEnd"/>
      <w:r>
        <w:rPr>
          <w:rFonts w:asciiTheme="majorHAnsi" w:hAnsiTheme="majorHAnsi" w:cstheme="majorHAnsi"/>
          <w:sz w:val="21"/>
          <w:szCs w:val="21"/>
          <w:lang w:val="nl-NL"/>
        </w:rPr>
        <w:t xml:space="preserve"> 2, 2000 ANTWERPEN</w:t>
      </w:r>
    </w:p>
    <w:p w14:paraId="4E61F5FF"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58B05B33" w14:textId="77777777" w:rsidR="005F39F0" w:rsidRPr="00352F74" w:rsidRDefault="005F39F0" w:rsidP="00A50BD4">
      <w:pPr>
        <w:keepNext/>
        <w:spacing w:after="0" w:line="240" w:lineRule="auto"/>
        <w:jc w:val="both"/>
        <w:rPr>
          <w:rFonts w:asciiTheme="majorHAnsi" w:hAnsiTheme="majorHAnsi" w:cstheme="majorHAnsi"/>
          <w:b/>
          <w:bCs/>
          <w:sz w:val="21"/>
          <w:szCs w:val="21"/>
          <w:lang w:val="en-US"/>
        </w:rPr>
      </w:pPr>
      <w:r w:rsidRPr="00352F74">
        <w:rPr>
          <w:rFonts w:asciiTheme="majorHAnsi" w:hAnsiTheme="majorHAnsi" w:cstheme="majorHAnsi"/>
          <w:b/>
          <w:bCs/>
          <w:sz w:val="21"/>
          <w:szCs w:val="21"/>
          <w:lang w:val="en-US"/>
        </w:rPr>
        <w:t>EN:</w:t>
      </w:r>
    </w:p>
    <w:p w14:paraId="4FBA2BC8" w14:textId="77777777" w:rsidR="00A50BD4" w:rsidRPr="00352F74" w:rsidRDefault="00A50BD4" w:rsidP="000F2B95">
      <w:pPr>
        <w:keepNext/>
        <w:spacing w:after="0" w:line="240" w:lineRule="auto"/>
        <w:jc w:val="both"/>
        <w:rPr>
          <w:rFonts w:asciiTheme="majorHAnsi" w:hAnsiTheme="majorHAnsi" w:cstheme="majorHAnsi"/>
          <w:b/>
          <w:bCs/>
          <w:sz w:val="21"/>
          <w:szCs w:val="21"/>
          <w:lang w:val="en-US"/>
        </w:rPr>
      </w:pPr>
    </w:p>
    <w:p w14:paraId="3744566A" w14:textId="4C472E51" w:rsidR="00ED3C08" w:rsidRPr="00352F74" w:rsidRDefault="00352F74" w:rsidP="00352F74">
      <w:pPr>
        <w:pStyle w:val="ListParagraph"/>
        <w:numPr>
          <w:ilvl w:val="0"/>
          <w:numId w:val="20"/>
        </w:numPr>
        <w:spacing w:after="0" w:line="240" w:lineRule="auto"/>
        <w:ind w:left="709" w:hanging="709"/>
        <w:contextualSpacing w:val="0"/>
        <w:jc w:val="both"/>
        <w:rPr>
          <w:rFonts w:asciiTheme="majorHAnsi" w:hAnsiTheme="majorHAnsi" w:cstheme="majorHAnsi"/>
          <w:sz w:val="21"/>
          <w:szCs w:val="21"/>
        </w:rPr>
      </w:pPr>
      <w:r w:rsidRPr="00352F74">
        <w:rPr>
          <w:rFonts w:ascii="Calibri Light" w:hAnsi="Calibri Light" w:cs="Calibri Light"/>
          <w:sz w:val="21"/>
          <w:szCs w:val="21"/>
          <w:lang w:val="nl-NL"/>
        </w:rPr>
        <w:t xml:space="preserve">De personen en entiteiten die van tijd tot tijd tot </w:t>
      </w:r>
      <w:r>
        <w:rPr>
          <w:rFonts w:ascii="Calibri Light" w:hAnsi="Calibri Light" w:cs="Calibri Light"/>
          <w:sz w:val="21"/>
          <w:szCs w:val="21"/>
          <w:lang w:val="nl-NL"/>
        </w:rPr>
        <w:t>de</w:t>
      </w:r>
      <w:r w:rsidR="00EF072B">
        <w:rPr>
          <w:rFonts w:ascii="Calibri Light" w:hAnsi="Calibri Light" w:cs="Calibri Light"/>
          <w:sz w:val="21"/>
          <w:szCs w:val="21"/>
          <w:lang w:val="nl-NL"/>
        </w:rPr>
        <w:t>ze Maatschap (zoals hierna gedefinieerd) toetreden</w:t>
      </w:r>
      <w:r>
        <w:rPr>
          <w:rFonts w:ascii="Calibri Light" w:hAnsi="Calibri Light" w:cs="Calibri Light"/>
          <w:sz w:val="21"/>
          <w:szCs w:val="21"/>
          <w:lang w:val="nl-NL"/>
        </w:rPr>
        <w:t xml:space="preserve"> </w:t>
      </w:r>
      <w:r w:rsidRPr="00352F74">
        <w:rPr>
          <w:rFonts w:ascii="Calibri Light" w:hAnsi="Calibri Light" w:cs="Calibri Light"/>
          <w:sz w:val="21"/>
          <w:szCs w:val="21"/>
          <w:lang w:val="nl-NL"/>
        </w:rPr>
        <w:t xml:space="preserve">door middel van het afsluiten van </w:t>
      </w:r>
      <w:r w:rsidR="00810D84">
        <w:rPr>
          <w:rFonts w:ascii="Calibri Light" w:hAnsi="Calibri Light" w:cs="Calibri Light"/>
          <w:sz w:val="21"/>
          <w:szCs w:val="21"/>
          <w:lang w:val="nl-NL"/>
        </w:rPr>
        <w:t xml:space="preserve">een </w:t>
      </w:r>
      <w:r w:rsidRPr="00352F74">
        <w:rPr>
          <w:rFonts w:ascii="Calibri Light" w:hAnsi="Calibri Light" w:cs="Calibri Light"/>
          <w:sz w:val="21"/>
          <w:szCs w:val="21"/>
          <w:lang w:val="nl-NL"/>
        </w:rPr>
        <w:t xml:space="preserve">individuele </w:t>
      </w:r>
      <w:r w:rsidR="00E40727">
        <w:rPr>
          <w:rFonts w:ascii="Calibri Light" w:hAnsi="Calibri Light" w:cs="Calibri Light"/>
          <w:sz w:val="21"/>
          <w:szCs w:val="21"/>
          <w:lang w:val="nl-NL"/>
        </w:rPr>
        <w:t>toetredings</w:t>
      </w:r>
      <w:r w:rsidRPr="00352F74">
        <w:rPr>
          <w:rFonts w:ascii="Calibri Light" w:hAnsi="Calibri Light" w:cs="Calibri Light"/>
          <w:sz w:val="21"/>
          <w:szCs w:val="21"/>
          <w:lang w:val="nl-NL"/>
        </w:rPr>
        <w:t xml:space="preserve">overeenkomst </w:t>
      </w:r>
      <w:r w:rsidR="00EF072B">
        <w:rPr>
          <w:rFonts w:ascii="Calibri Light" w:hAnsi="Calibri Light" w:cs="Calibri Light"/>
          <w:sz w:val="21"/>
          <w:szCs w:val="21"/>
          <w:lang w:val="nl-NL"/>
        </w:rPr>
        <w:t>ter aanvulling van deze Overeenkomst</w:t>
      </w:r>
      <w:r w:rsidRPr="00352F74">
        <w:rPr>
          <w:rFonts w:ascii="Calibri Light" w:hAnsi="Calibri Light" w:cs="Calibri Light"/>
          <w:sz w:val="21"/>
          <w:szCs w:val="21"/>
          <w:lang w:val="nl-NL"/>
        </w:rPr>
        <w:t xml:space="preserve"> (de "</w:t>
      </w:r>
      <w:r w:rsidRPr="00352F74">
        <w:rPr>
          <w:rFonts w:ascii="Calibri Light" w:hAnsi="Calibri Light" w:cs="Calibri Light"/>
          <w:sz w:val="21"/>
          <w:szCs w:val="21"/>
          <w:u w:val="single"/>
          <w:lang w:val="nl-NL"/>
        </w:rPr>
        <w:t xml:space="preserve">Individuele </w:t>
      </w:r>
      <w:r w:rsidR="00E40727">
        <w:rPr>
          <w:rFonts w:ascii="Calibri Light" w:hAnsi="Calibri Light" w:cs="Calibri Light"/>
          <w:sz w:val="21"/>
          <w:szCs w:val="21"/>
          <w:u w:val="single"/>
          <w:lang w:val="nl-NL"/>
        </w:rPr>
        <w:t>Toetredings</w:t>
      </w:r>
      <w:r w:rsidRPr="00352F74">
        <w:rPr>
          <w:rFonts w:ascii="Calibri Light" w:hAnsi="Calibri Light" w:cs="Calibri Light"/>
          <w:sz w:val="21"/>
          <w:szCs w:val="21"/>
          <w:u w:val="single"/>
          <w:lang w:val="nl-NL"/>
        </w:rPr>
        <w:t>overeenkomsten</w:t>
      </w:r>
      <w:r w:rsidRPr="00352F74">
        <w:rPr>
          <w:rFonts w:ascii="Calibri Light" w:hAnsi="Calibri Light" w:cs="Calibri Light"/>
          <w:sz w:val="21"/>
          <w:szCs w:val="21"/>
          <w:lang w:val="nl-NL"/>
        </w:rPr>
        <w:t xml:space="preserve">"), </w:t>
      </w:r>
      <w:r w:rsidR="00687D54">
        <w:rPr>
          <w:rFonts w:ascii="Calibri Light" w:hAnsi="Calibri Light" w:cs="Calibri Light"/>
          <w:sz w:val="21"/>
          <w:szCs w:val="21"/>
          <w:lang w:val="nl-NL"/>
        </w:rPr>
        <w:t xml:space="preserve">substantieel in de vorm zoals voorzien </w:t>
      </w:r>
      <w:r w:rsidRPr="00352F74">
        <w:rPr>
          <w:rFonts w:ascii="Calibri Light" w:hAnsi="Calibri Light" w:cs="Calibri Light"/>
          <w:sz w:val="21"/>
          <w:szCs w:val="21"/>
          <w:lang w:val="nl-NL"/>
        </w:rPr>
        <w:t xml:space="preserve">in </w:t>
      </w:r>
      <w:r w:rsidRPr="00352F74">
        <w:rPr>
          <w:rFonts w:ascii="Calibri Light" w:hAnsi="Calibri Light" w:cs="Calibri Light"/>
          <w:i/>
          <w:iCs/>
          <w:sz w:val="21"/>
          <w:szCs w:val="21"/>
          <w:lang w:val="nl-NL"/>
        </w:rPr>
        <w:t>Bijlage 1</w:t>
      </w:r>
      <w:r w:rsidR="00687D54">
        <w:rPr>
          <w:rFonts w:ascii="Calibri Light" w:hAnsi="Calibri Light" w:cs="Calibri Light"/>
          <w:sz w:val="21"/>
          <w:szCs w:val="21"/>
          <w:lang w:val="nl-NL"/>
        </w:rPr>
        <w:t xml:space="preserve">. </w:t>
      </w:r>
    </w:p>
    <w:p w14:paraId="6BA18713" w14:textId="77777777" w:rsidR="00352F74" w:rsidRPr="00352F74" w:rsidRDefault="00352F74" w:rsidP="00352F74">
      <w:pPr>
        <w:pStyle w:val="ListParagraph"/>
        <w:spacing w:after="0" w:line="240" w:lineRule="auto"/>
        <w:ind w:left="709"/>
        <w:contextualSpacing w:val="0"/>
        <w:jc w:val="both"/>
        <w:rPr>
          <w:rFonts w:asciiTheme="majorHAnsi" w:hAnsiTheme="majorHAnsi" w:cstheme="majorHAnsi"/>
          <w:sz w:val="21"/>
          <w:szCs w:val="21"/>
        </w:rPr>
      </w:pPr>
    </w:p>
    <w:p w14:paraId="3D946A8D" w14:textId="6EDA4A8E" w:rsidR="00650D75" w:rsidRPr="00650D75" w:rsidRDefault="00650D75" w:rsidP="00650D75">
      <w:pPr>
        <w:keepNext/>
        <w:spacing w:after="0" w:line="240" w:lineRule="auto"/>
        <w:jc w:val="both"/>
        <w:rPr>
          <w:rFonts w:asciiTheme="majorHAnsi" w:hAnsiTheme="majorHAnsi" w:cstheme="majorHAnsi"/>
          <w:b/>
          <w:bCs/>
          <w:sz w:val="21"/>
          <w:szCs w:val="21"/>
        </w:rPr>
      </w:pPr>
      <w:r w:rsidRPr="00650D75">
        <w:rPr>
          <w:rFonts w:asciiTheme="majorHAnsi" w:hAnsiTheme="majorHAnsi" w:cstheme="majorHAnsi"/>
          <w:b/>
          <w:bCs/>
          <w:sz w:val="21"/>
          <w:szCs w:val="21"/>
        </w:rPr>
        <w:t>EN, VOOR KENNISNAME EN AKKOORD:</w:t>
      </w:r>
    </w:p>
    <w:p w14:paraId="18F6B1AA" w14:textId="77777777" w:rsidR="00650D75" w:rsidRPr="00987927" w:rsidRDefault="00650D75" w:rsidP="00A50BD4">
      <w:pPr>
        <w:spacing w:after="0" w:line="240" w:lineRule="auto"/>
        <w:jc w:val="both"/>
        <w:rPr>
          <w:rFonts w:ascii="Calibri Light" w:hAnsi="Calibri Light" w:cs="Calibri Light"/>
          <w:sz w:val="21"/>
          <w:szCs w:val="21"/>
        </w:rPr>
      </w:pPr>
    </w:p>
    <w:p w14:paraId="6C7BBBE8" w14:textId="1B4DB0C1" w:rsidR="00650D75" w:rsidRPr="00987927" w:rsidRDefault="00650D75" w:rsidP="00650D75">
      <w:pPr>
        <w:pStyle w:val="ListParagraph"/>
        <w:numPr>
          <w:ilvl w:val="0"/>
          <w:numId w:val="20"/>
        </w:numPr>
        <w:spacing w:after="0" w:line="240" w:lineRule="auto"/>
        <w:ind w:hanging="720"/>
        <w:jc w:val="both"/>
        <w:rPr>
          <w:rFonts w:ascii="Calibri Light" w:hAnsi="Calibri Light" w:cs="Calibri Light"/>
          <w:sz w:val="21"/>
          <w:szCs w:val="21"/>
          <w:lang w:val="nl-NL"/>
        </w:rPr>
      </w:pPr>
      <w:r w:rsidRPr="00987927">
        <w:rPr>
          <w:rFonts w:ascii="Calibri Light" w:hAnsi="Calibri Light" w:cs="Calibri Light"/>
          <w:b/>
          <w:bCs/>
          <w:sz w:val="21"/>
          <w:szCs w:val="21"/>
          <w:lang w:val="nl-NL"/>
        </w:rPr>
        <w:t>DE CRONOS GROEP</w:t>
      </w:r>
      <w:r w:rsidRPr="00987927">
        <w:rPr>
          <w:rFonts w:ascii="Calibri Light" w:hAnsi="Calibri Light" w:cs="Calibri Light"/>
          <w:sz w:val="21"/>
          <w:szCs w:val="21"/>
        </w:rPr>
        <w:t>, een naamloze vennootschap opgericht en geldig bestaand onder Belgisch recht, met zetel te Veldkant 33A, 2550 Kontich</w:t>
      </w:r>
      <w:r w:rsidR="00987927" w:rsidRPr="00987927">
        <w:rPr>
          <w:rFonts w:ascii="Calibri Light" w:hAnsi="Calibri Light" w:cs="Calibri Light"/>
          <w:sz w:val="21"/>
          <w:szCs w:val="21"/>
        </w:rPr>
        <w:t xml:space="preserve"> (België)</w:t>
      </w:r>
      <w:r w:rsidRPr="00987927">
        <w:rPr>
          <w:rFonts w:ascii="Calibri Light" w:hAnsi="Calibri Light" w:cs="Calibri Light"/>
          <w:sz w:val="21"/>
          <w:szCs w:val="21"/>
        </w:rPr>
        <w:t xml:space="preserve">, geregistreerd bij de Kruispuntbank van Ondernemingen onder nummer </w:t>
      </w:r>
      <w:r w:rsidR="00987927" w:rsidRPr="00987927">
        <w:rPr>
          <w:rFonts w:ascii="Calibri Light" w:hAnsi="Calibri Light" w:cs="Calibri Light"/>
          <w:sz w:val="21"/>
          <w:szCs w:val="21"/>
        </w:rPr>
        <w:t xml:space="preserve">0467.132.994 (RPR Antwerpen, afdeling Antwerpen), </w:t>
      </w:r>
      <w:r w:rsidRPr="00987927">
        <w:rPr>
          <w:rFonts w:ascii="Calibri Light" w:hAnsi="Calibri Light" w:cs="Calibri Light"/>
          <w:sz w:val="21"/>
          <w:szCs w:val="21"/>
        </w:rPr>
        <w:t xml:space="preserve">hier geldig vertegenwoordigd door haar bestuurders </w:t>
      </w:r>
      <w:r w:rsidR="0004066F">
        <w:rPr>
          <w:rFonts w:ascii="Calibri Light" w:hAnsi="Calibri Light" w:cs="Calibri Light"/>
          <w:sz w:val="21"/>
          <w:szCs w:val="21"/>
        </w:rPr>
        <w:t xml:space="preserve">Jef de Wit </w:t>
      </w:r>
      <w:r w:rsidRPr="00987927">
        <w:rPr>
          <w:rFonts w:ascii="Calibri Light" w:hAnsi="Calibri Light" w:cs="Calibri Light"/>
          <w:sz w:val="21"/>
          <w:szCs w:val="21"/>
        </w:rPr>
        <w:t xml:space="preserve">en </w:t>
      </w:r>
      <w:r w:rsidR="0004066F">
        <w:rPr>
          <w:rFonts w:ascii="Calibri Light" w:hAnsi="Calibri Light" w:cs="Calibri Light"/>
          <w:sz w:val="21"/>
          <w:szCs w:val="21"/>
        </w:rPr>
        <w:t>Dirk Deroost</w:t>
      </w:r>
      <w:r w:rsidR="00987927" w:rsidRPr="00987927">
        <w:rPr>
          <w:rFonts w:ascii="Calibri Light" w:hAnsi="Calibri Light" w:cs="Calibri Light"/>
          <w:sz w:val="21"/>
          <w:szCs w:val="21"/>
        </w:rPr>
        <w:t>.</w:t>
      </w:r>
    </w:p>
    <w:p w14:paraId="24B61D9A" w14:textId="77777777" w:rsidR="00650D75" w:rsidRDefault="00650D75" w:rsidP="00A50BD4">
      <w:pPr>
        <w:spacing w:after="0" w:line="240" w:lineRule="auto"/>
        <w:jc w:val="both"/>
        <w:rPr>
          <w:rFonts w:asciiTheme="majorHAnsi" w:hAnsiTheme="majorHAnsi" w:cstheme="majorHAnsi"/>
          <w:sz w:val="21"/>
          <w:szCs w:val="21"/>
          <w:lang w:val="nl-NL"/>
        </w:rPr>
      </w:pPr>
    </w:p>
    <w:p w14:paraId="2C79DD95" w14:textId="1699C8B9" w:rsidR="00937AB2" w:rsidRDefault="00937AB2" w:rsidP="00A50BD4">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 partijen sub paragraaf </w:t>
      </w:r>
      <w:r w:rsidR="00352F74">
        <w:rPr>
          <w:rFonts w:asciiTheme="majorHAnsi" w:hAnsiTheme="majorHAnsi" w:cstheme="majorHAnsi"/>
          <w:sz w:val="21"/>
          <w:szCs w:val="21"/>
          <w:lang w:val="nl-NL"/>
        </w:rPr>
        <w:t>1</w:t>
      </w:r>
      <w:r w:rsidRPr="000F2B95">
        <w:rPr>
          <w:rFonts w:asciiTheme="majorHAnsi" w:hAnsiTheme="majorHAnsi" w:cstheme="majorHAnsi"/>
          <w:sz w:val="21"/>
          <w:szCs w:val="21"/>
          <w:lang w:val="nl-NL"/>
        </w:rPr>
        <w:t xml:space="preserve"> tot en met </w:t>
      </w:r>
      <w:r w:rsidR="00352F74">
        <w:rPr>
          <w:rFonts w:asciiTheme="majorHAnsi" w:hAnsiTheme="majorHAnsi" w:cstheme="majorHAnsi"/>
          <w:sz w:val="21"/>
          <w:szCs w:val="21"/>
          <w:lang w:val="nl-NL"/>
        </w:rPr>
        <w:t>3</w:t>
      </w:r>
      <w:r w:rsidRPr="000F2B95">
        <w:rPr>
          <w:rFonts w:asciiTheme="majorHAnsi" w:hAnsiTheme="majorHAnsi" w:cstheme="majorHAnsi"/>
          <w:sz w:val="21"/>
          <w:szCs w:val="21"/>
          <w:lang w:val="nl-NL"/>
        </w:rPr>
        <w:t xml:space="preserve"> worden hierna gezamenlijk de “</w:t>
      </w:r>
      <w:r w:rsidRPr="000C4D50">
        <w:rPr>
          <w:rFonts w:asciiTheme="majorHAnsi" w:hAnsiTheme="majorHAnsi" w:cstheme="majorHAnsi"/>
          <w:bCs/>
          <w:sz w:val="21"/>
          <w:szCs w:val="21"/>
          <w:u w:val="single"/>
          <w:lang w:val="nl-NL"/>
        </w:rPr>
        <w:t>Vennoten</w:t>
      </w:r>
      <w:r w:rsidRPr="000F2B95">
        <w:rPr>
          <w:rFonts w:asciiTheme="majorHAnsi" w:hAnsiTheme="majorHAnsi" w:cstheme="majorHAnsi"/>
          <w:sz w:val="21"/>
          <w:szCs w:val="21"/>
          <w:lang w:val="nl-NL"/>
        </w:rPr>
        <w:t>” en individueel een “</w:t>
      </w:r>
      <w:r w:rsidRPr="000C4D50">
        <w:rPr>
          <w:rFonts w:asciiTheme="majorHAnsi" w:hAnsiTheme="majorHAnsi" w:cstheme="majorHAnsi"/>
          <w:bCs/>
          <w:sz w:val="21"/>
          <w:szCs w:val="21"/>
          <w:u w:val="single"/>
          <w:lang w:val="nl-NL"/>
        </w:rPr>
        <w:t>Vennoot</w:t>
      </w:r>
      <w:r w:rsidRPr="000F2B95">
        <w:rPr>
          <w:rFonts w:asciiTheme="majorHAnsi" w:hAnsiTheme="majorHAnsi" w:cstheme="majorHAnsi"/>
          <w:sz w:val="21"/>
          <w:szCs w:val="21"/>
          <w:lang w:val="nl-NL"/>
        </w:rPr>
        <w:t>” genoemd.</w:t>
      </w:r>
    </w:p>
    <w:p w14:paraId="080BA2BD" w14:textId="77777777" w:rsidR="003103CF" w:rsidRDefault="003103CF" w:rsidP="00A50BD4">
      <w:pPr>
        <w:spacing w:after="0" w:line="240" w:lineRule="auto"/>
        <w:jc w:val="both"/>
        <w:rPr>
          <w:rFonts w:asciiTheme="majorHAnsi" w:hAnsiTheme="majorHAnsi" w:cstheme="majorHAnsi"/>
          <w:sz w:val="21"/>
          <w:szCs w:val="21"/>
          <w:lang w:val="nl-NL"/>
        </w:rPr>
      </w:pPr>
    </w:p>
    <w:p w14:paraId="42BD5FC7" w14:textId="7DC5AE2D" w:rsidR="003103CF" w:rsidRDefault="003103CF" w:rsidP="003103CF">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 partijen sub paragraaf </w:t>
      </w:r>
      <w:r>
        <w:rPr>
          <w:rFonts w:asciiTheme="majorHAnsi" w:hAnsiTheme="majorHAnsi" w:cstheme="majorHAnsi"/>
          <w:sz w:val="21"/>
          <w:szCs w:val="21"/>
          <w:lang w:val="nl-NL"/>
        </w:rPr>
        <w:t>1</w:t>
      </w:r>
      <w:r w:rsidRPr="000F2B95">
        <w:rPr>
          <w:rFonts w:asciiTheme="majorHAnsi" w:hAnsiTheme="majorHAnsi" w:cstheme="majorHAnsi"/>
          <w:sz w:val="21"/>
          <w:szCs w:val="21"/>
          <w:lang w:val="nl-NL"/>
        </w:rPr>
        <w:t xml:space="preserve"> tot en met </w:t>
      </w:r>
      <w:r>
        <w:rPr>
          <w:rFonts w:asciiTheme="majorHAnsi" w:hAnsiTheme="majorHAnsi" w:cstheme="majorHAnsi"/>
          <w:sz w:val="21"/>
          <w:szCs w:val="21"/>
          <w:lang w:val="nl-NL"/>
        </w:rPr>
        <w:t>4</w:t>
      </w:r>
      <w:r w:rsidRPr="000F2B95">
        <w:rPr>
          <w:rFonts w:asciiTheme="majorHAnsi" w:hAnsiTheme="majorHAnsi" w:cstheme="majorHAnsi"/>
          <w:sz w:val="21"/>
          <w:szCs w:val="21"/>
          <w:lang w:val="nl-NL"/>
        </w:rPr>
        <w:t xml:space="preserve"> worden hierna gezamenlijk de “</w:t>
      </w:r>
      <w:r>
        <w:rPr>
          <w:rFonts w:asciiTheme="majorHAnsi" w:hAnsiTheme="majorHAnsi" w:cstheme="majorHAnsi"/>
          <w:bCs/>
          <w:sz w:val="21"/>
          <w:szCs w:val="21"/>
          <w:u w:val="single"/>
          <w:lang w:val="nl-NL"/>
        </w:rPr>
        <w:t>Partijen</w:t>
      </w:r>
      <w:r w:rsidRPr="000F2B95">
        <w:rPr>
          <w:rFonts w:asciiTheme="majorHAnsi" w:hAnsiTheme="majorHAnsi" w:cstheme="majorHAnsi"/>
          <w:sz w:val="21"/>
          <w:szCs w:val="21"/>
          <w:lang w:val="nl-NL"/>
        </w:rPr>
        <w:t>” en individueel een “</w:t>
      </w:r>
      <w:r>
        <w:rPr>
          <w:rFonts w:asciiTheme="majorHAnsi" w:hAnsiTheme="majorHAnsi" w:cstheme="majorHAnsi"/>
          <w:bCs/>
          <w:sz w:val="21"/>
          <w:szCs w:val="21"/>
          <w:u w:val="single"/>
          <w:lang w:val="nl-NL"/>
        </w:rPr>
        <w:t>Partij</w:t>
      </w:r>
      <w:r w:rsidRPr="000F2B95">
        <w:rPr>
          <w:rFonts w:asciiTheme="majorHAnsi" w:hAnsiTheme="majorHAnsi" w:cstheme="majorHAnsi"/>
          <w:sz w:val="21"/>
          <w:szCs w:val="21"/>
          <w:lang w:val="nl-NL"/>
        </w:rPr>
        <w:t>” genoemd.</w:t>
      </w:r>
    </w:p>
    <w:p w14:paraId="0E0EB392"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4EAF1879" w14:textId="77777777" w:rsidR="005F39F0" w:rsidRDefault="005F39F0" w:rsidP="00A50BD4">
      <w:pPr>
        <w:keepNext/>
        <w:spacing w:after="0" w:line="240" w:lineRule="auto"/>
        <w:jc w:val="both"/>
        <w:rPr>
          <w:rFonts w:asciiTheme="majorHAnsi" w:hAnsiTheme="majorHAnsi" w:cstheme="majorHAnsi"/>
          <w:b/>
          <w:sz w:val="21"/>
          <w:szCs w:val="21"/>
          <w:lang w:val="nl-NL"/>
        </w:rPr>
      </w:pPr>
      <w:r w:rsidRPr="000F2B95">
        <w:rPr>
          <w:rFonts w:asciiTheme="majorHAnsi" w:hAnsiTheme="majorHAnsi" w:cstheme="majorHAnsi"/>
          <w:b/>
          <w:sz w:val="21"/>
          <w:szCs w:val="21"/>
          <w:lang w:val="nl-NL"/>
        </w:rPr>
        <w:t xml:space="preserve">OVERWEGENDE </w:t>
      </w:r>
      <w:r w:rsidRPr="000F2B95">
        <w:rPr>
          <w:rFonts w:asciiTheme="majorHAnsi" w:hAnsiTheme="majorHAnsi" w:cstheme="majorHAnsi"/>
          <w:b/>
          <w:bCs/>
          <w:sz w:val="21"/>
          <w:szCs w:val="21"/>
          <w:lang w:val="nl-NL"/>
        </w:rPr>
        <w:t>ALS</w:t>
      </w:r>
      <w:r w:rsidRPr="000F2B95">
        <w:rPr>
          <w:rFonts w:asciiTheme="majorHAnsi" w:hAnsiTheme="majorHAnsi" w:cstheme="majorHAnsi"/>
          <w:b/>
          <w:sz w:val="21"/>
          <w:szCs w:val="21"/>
          <w:lang w:val="nl-NL"/>
        </w:rPr>
        <w:t xml:space="preserve"> VOLGT: </w:t>
      </w:r>
    </w:p>
    <w:p w14:paraId="0962883E" w14:textId="77777777" w:rsidR="00A50BD4" w:rsidRPr="000F2B95" w:rsidRDefault="00A50BD4" w:rsidP="000F2B95">
      <w:pPr>
        <w:keepNext/>
        <w:spacing w:after="0" w:line="240" w:lineRule="auto"/>
        <w:jc w:val="both"/>
        <w:rPr>
          <w:rFonts w:asciiTheme="majorHAnsi" w:hAnsiTheme="majorHAnsi" w:cstheme="majorHAnsi"/>
          <w:b/>
          <w:sz w:val="21"/>
          <w:szCs w:val="21"/>
          <w:lang w:val="nl-NL"/>
        </w:rPr>
      </w:pPr>
    </w:p>
    <w:p w14:paraId="4A1CD737" w14:textId="6C19298E" w:rsidR="00810D84" w:rsidRPr="00810D84" w:rsidRDefault="007D217D" w:rsidP="00A50BD4">
      <w:pPr>
        <w:pStyle w:val="ListParagraph"/>
        <w:numPr>
          <w:ilvl w:val="0"/>
          <w:numId w:val="22"/>
        </w:numPr>
        <w:spacing w:after="0" w:line="240" w:lineRule="auto"/>
        <w:ind w:left="426" w:hanging="426"/>
        <w:contextualSpacing w:val="0"/>
        <w:jc w:val="both"/>
        <w:rPr>
          <w:rFonts w:asciiTheme="majorHAnsi"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Onder de voorwaarden en </w:t>
      </w:r>
      <w:r w:rsidR="00117E51" w:rsidRPr="000F2B95">
        <w:rPr>
          <w:rFonts w:asciiTheme="majorHAnsi" w:eastAsia="Times New Roman" w:hAnsiTheme="majorHAnsi" w:cstheme="majorHAnsi"/>
          <w:sz w:val="21"/>
          <w:szCs w:val="21"/>
          <w:lang w:val="nl-NL" w:eastAsia="nl-NL"/>
        </w:rPr>
        <w:t xml:space="preserve">modaliteiten </w:t>
      </w:r>
      <w:r w:rsidRPr="000F2B95">
        <w:rPr>
          <w:rFonts w:asciiTheme="majorHAnsi" w:eastAsia="Times New Roman" w:hAnsiTheme="majorHAnsi" w:cstheme="majorHAnsi"/>
          <w:sz w:val="21"/>
          <w:szCs w:val="21"/>
          <w:lang w:val="nl-NL" w:eastAsia="nl-NL"/>
        </w:rPr>
        <w:t>van</w:t>
      </w:r>
      <w:r w:rsidR="00BB1F41" w:rsidRPr="000F2B95">
        <w:rPr>
          <w:rFonts w:asciiTheme="majorHAnsi" w:eastAsia="Times New Roman" w:hAnsiTheme="majorHAnsi" w:cstheme="majorHAnsi"/>
          <w:sz w:val="21"/>
          <w:szCs w:val="21"/>
          <w:lang w:val="nl-NL" w:eastAsia="nl-NL"/>
        </w:rPr>
        <w:t xml:space="preserve"> deze </w:t>
      </w:r>
      <w:r w:rsidR="00F052A4" w:rsidRPr="000F2B95">
        <w:rPr>
          <w:rFonts w:asciiTheme="majorHAnsi" w:eastAsia="Times New Roman" w:hAnsiTheme="majorHAnsi" w:cstheme="majorHAnsi"/>
          <w:sz w:val="21"/>
          <w:szCs w:val="21"/>
          <w:lang w:val="nl-NL" w:eastAsia="nl-NL"/>
        </w:rPr>
        <w:t>Overeenkomst</w:t>
      </w:r>
      <w:r w:rsidR="00BB1F41" w:rsidRPr="000F2B95">
        <w:rPr>
          <w:rFonts w:asciiTheme="majorHAnsi" w:eastAsia="Times New Roman" w:hAnsiTheme="majorHAnsi" w:cstheme="majorHAnsi"/>
          <w:sz w:val="21"/>
          <w:szCs w:val="21"/>
          <w:lang w:val="nl-NL" w:eastAsia="nl-NL"/>
        </w:rPr>
        <w:t xml:space="preserve"> wensen </w:t>
      </w:r>
      <w:r w:rsidR="00DA0C89">
        <w:rPr>
          <w:rFonts w:asciiTheme="majorHAnsi" w:eastAsia="Times New Roman" w:hAnsiTheme="majorHAnsi" w:cstheme="majorHAnsi"/>
          <w:sz w:val="21"/>
          <w:szCs w:val="21"/>
          <w:lang w:val="nl-NL" w:eastAsia="nl-NL"/>
        </w:rPr>
        <w:t xml:space="preserve">de Vennoten </w:t>
      </w:r>
      <w:r w:rsidR="005C063E">
        <w:rPr>
          <w:rFonts w:asciiTheme="majorHAnsi" w:eastAsia="Times New Roman" w:hAnsiTheme="majorHAnsi" w:cstheme="majorHAnsi"/>
          <w:sz w:val="21"/>
          <w:szCs w:val="21"/>
          <w:lang w:val="nl-NL" w:eastAsia="nl-NL"/>
        </w:rPr>
        <w:t>vermeld</w:t>
      </w:r>
      <w:r w:rsidR="00DA0C89">
        <w:rPr>
          <w:rFonts w:asciiTheme="majorHAnsi" w:eastAsia="Times New Roman" w:hAnsiTheme="majorHAnsi" w:cstheme="majorHAnsi"/>
          <w:sz w:val="21"/>
          <w:szCs w:val="21"/>
          <w:lang w:val="nl-NL" w:eastAsia="nl-NL"/>
        </w:rPr>
        <w:t xml:space="preserve"> </w:t>
      </w:r>
      <w:r w:rsidR="005C063E" w:rsidRPr="000F2B95">
        <w:rPr>
          <w:rFonts w:asciiTheme="majorHAnsi" w:hAnsiTheme="majorHAnsi" w:cstheme="majorHAnsi"/>
          <w:sz w:val="21"/>
          <w:szCs w:val="21"/>
          <w:lang w:val="nl-NL"/>
        </w:rPr>
        <w:t>sub paragra</w:t>
      </w:r>
      <w:r w:rsidR="005C063E">
        <w:rPr>
          <w:rFonts w:asciiTheme="majorHAnsi" w:hAnsiTheme="majorHAnsi" w:cstheme="majorHAnsi"/>
          <w:sz w:val="21"/>
          <w:szCs w:val="21"/>
          <w:lang w:val="nl-NL"/>
        </w:rPr>
        <w:t>fen</w:t>
      </w:r>
      <w:r w:rsidR="005C063E" w:rsidRPr="000F2B95">
        <w:rPr>
          <w:rFonts w:asciiTheme="majorHAnsi" w:hAnsiTheme="majorHAnsi" w:cstheme="majorHAnsi"/>
          <w:sz w:val="21"/>
          <w:szCs w:val="21"/>
          <w:lang w:val="nl-NL"/>
        </w:rPr>
        <w:t xml:space="preserve"> </w:t>
      </w:r>
      <w:r w:rsidR="005C063E">
        <w:rPr>
          <w:rFonts w:asciiTheme="majorHAnsi" w:hAnsiTheme="majorHAnsi" w:cstheme="majorHAnsi"/>
          <w:sz w:val="21"/>
          <w:szCs w:val="21"/>
          <w:lang w:val="nl-NL"/>
        </w:rPr>
        <w:t>1 en 2</w:t>
      </w:r>
      <w:r w:rsidR="00BB1F41" w:rsidRPr="000F2B95">
        <w:rPr>
          <w:rFonts w:asciiTheme="majorHAnsi" w:eastAsia="Times New Roman" w:hAnsiTheme="majorHAnsi" w:cstheme="majorHAnsi"/>
          <w:sz w:val="21"/>
          <w:szCs w:val="21"/>
          <w:lang w:val="nl-NL" w:eastAsia="nl-NL"/>
        </w:rPr>
        <w:t xml:space="preserve"> </w:t>
      </w:r>
      <w:r w:rsidR="00810D84">
        <w:rPr>
          <w:rFonts w:asciiTheme="majorHAnsi" w:eastAsia="Times New Roman" w:hAnsiTheme="majorHAnsi" w:cstheme="majorHAnsi"/>
          <w:sz w:val="21"/>
          <w:szCs w:val="21"/>
          <w:lang w:val="nl-NL" w:eastAsia="nl-NL"/>
        </w:rPr>
        <w:t xml:space="preserve">op </w:t>
      </w:r>
      <w:r w:rsidR="00F75FDC">
        <w:rPr>
          <w:rFonts w:asciiTheme="majorHAnsi" w:eastAsia="Times New Roman" w:hAnsiTheme="majorHAnsi" w:cstheme="majorHAnsi"/>
          <w:sz w:val="21"/>
          <w:szCs w:val="21"/>
          <w:lang w:val="nl-NL" w:eastAsia="nl-NL"/>
        </w:rPr>
        <w:t>D</w:t>
      </w:r>
      <w:r w:rsidR="00810D84">
        <w:rPr>
          <w:rFonts w:asciiTheme="majorHAnsi" w:eastAsia="Times New Roman" w:hAnsiTheme="majorHAnsi" w:cstheme="majorHAnsi"/>
          <w:sz w:val="21"/>
          <w:szCs w:val="21"/>
          <w:lang w:val="nl-NL" w:eastAsia="nl-NL"/>
        </w:rPr>
        <w:t xml:space="preserve">atum van deze Overeenkomst </w:t>
      </w:r>
      <w:r w:rsidR="00BB1F41" w:rsidRPr="000F2B95">
        <w:rPr>
          <w:rFonts w:asciiTheme="majorHAnsi" w:eastAsia="Times New Roman" w:hAnsiTheme="majorHAnsi" w:cstheme="majorHAnsi"/>
          <w:sz w:val="21"/>
          <w:szCs w:val="21"/>
          <w:lang w:val="nl-NL" w:eastAsia="nl-NL"/>
        </w:rPr>
        <w:t xml:space="preserve">een nieuwe maatschap naar Belgisch recht op te richten (de </w:t>
      </w:r>
      <w:r w:rsidR="00D5244D" w:rsidRPr="000F2B95">
        <w:rPr>
          <w:rFonts w:asciiTheme="majorHAnsi" w:eastAsia="Times New Roman" w:hAnsiTheme="majorHAnsi" w:cstheme="majorHAnsi"/>
          <w:sz w:val="21"/>
          <w:szCs w:val="21"/>
          <w:lang w:val="nl-NL" w:eastAsia="nl-NL"/>
        </w:rPr>
        <w:t>“</w:t>
      </w:r>
      <w:r w:rsidR="00BB1F41" w:rsidRPr="000C4D50">
        <w:rPr>
          <w:rFonts w:asciiTheme="majorHAnsi" w:eastAsia="Times New Roman" w:hAnsiTheme="majorHAnsi" w:cstheme="majorHAnsi"/>
          <w:sz w:val="21"/>
          <w:szCs w:val="21"/>
          <w:u w:val="single"/>
          <w:lang w:val="nl-NL" w:eastAsia="nl-NL"/>
        </w:rPr>
        <w:t>Maatschap</w:t>
      </w:r>
      <w:r w:rsidR="00D5244D" w:rsidRPr="000F2B95">
        <w:rPr>
          <w:rFonts w:asciiTheme="majorHAnsi" w:eastAsia="Times New Roman" w:hAnsiTheme="majorHAnsi" w:cstheme="majorHAnsi"/>
          <w:sz w:val="21"/>
          <w:szCs w:val="21"/>
          <w:lang w:val="nl-NL" w:eastAsia="nl-NL"/>
        </w:rPr>
        <w:t>”</w:t>
      </w:r>
      <w:r w:rsidR="00BB1F41" w:rsidRPr="000F2B95">
        <w:rPr>
          <w:rFonts w:asciiTheme="majorHAnsi" w:eastAsia="Times New Roman" w:hAnsiTheme="majorHAnsi" w:cstheme="majorHAnsi"/>
          <w:sz w:val="21"/>
          <w:szCs w:val="21"/>
          <w:lang w:val="nl-NL" w:eastAsia="nl-NL"/>
        </w:rPr>
        <w:t>)</w:t>
      </w:r>
      <w:r w:rsidR="00810D84">
        <w:rPr>
          <w:rFonts w:asciiTheme="majorHAnsi" w:eastAsia="Times New Roman" w:hAnsiTheme="majorHAnsi" w:cstheme="majorHAnsi"/>
          <w:sz w:val="21"/>
          <w:szCs w:val="21"/>
          <w:lang w:val="nl-NL" w:eastAsia="nl-NL"/>
        </w:rPr>
        <w:t>.</w:t>
      </w:r>
      <w:r w:rsidR="00665616" w:rsidRPr="000F2B95">
        <w:rPr>
          <w:rFonts w:asciiTheme="majorHAnsi" w:eastAsia="Times New Roman" w:hAnsiTheme="majorHAnsi" w:cstheme="majorHAnsi"/>
          <w:sz w:val="21"/>
          <w:szCs w:val="21"/>
          <w:lang w:val="nl-NL" w:eastAsia="nl-NL"/>
        </w:rPr>
        <w:t xml:space="preserve"> </w:t>
      </w:r>
    </w:p>
    <w:p w14:paraId="78D3061F" w14:textId="77777777" w:rsidR="00810D84" w:rsidRPr="00810D84" w:rsidRDefault="00810D84" w:rsidP="00810D84">
      <w:pPr>
        <w:pStyle w:val="ListParagraph"/>
        <w:spacing w:after="0" w:line="240" w:lineRule="auto"/>
        <w:ind w:left="426"/>
        <w:contextualSpacing w:val="0"/>
        <w:jc w:val="both"/>
        <w:rPr>
          <w:rFonts w:asciiTheme="majorHAnsi" w:hAnsiTheme="majorHAnsi" w:cstheme="majorHAnsi"/>
          <w:sz w:val="21"/>
          <w:szCs w:val="21"/>
          <w:lang w:val="nl-NL" w:eastAsia="nl-NL"/>
        </w:rPr>
      </w:pPr>
    </w:p>
    <w:p w14:paraId="71BAC81F" w14:textId="2645ABB9" w:rsidR="00F75FDC" w:rsidRPr="00F75FDC" w:rsidRDefault="00810D84" w:rsidP="00E0092C">
      <w:pPr>
        <w:pStyle w:val="ListParagraph"/>
        <w:numPr>
          <w:ilvl w:val="0"/>
          <w:numId w:val="22"/>
        </w:numPr>
        <w:spacing w:after="0" w:line="240" w:lineRule="auto"/>
        <w:ind w:left="426" w:hanging="426"/>
        <w:contextualSpacing w:val="0"/>
        <w:jc w:val="both"/>
        <w:rPr>
          <w:rFonts w:asciiTheme="majorHAnsi" w:hAnsiTheme="majorHAnsi" w:cstheme="majorHAnsi"/>
          <w:sz w:val="21"/>
          <w:szCs w:val="21"/>
          <w:lang w:val="nl-NL" w:eastAsia="nl-NL"/>
        </w:rPr>
      </w:pPr>
      <w:r w:rsidRPr="00F75FDC">
        <w:rPr>
          <w:rFonts w:asciiTheme="majorHAnsi" w:eastAsia="Times New Roman" w:hAnsiTheme="majorHAnsi" w:cstheme="majorHAnsi"/>
          <w:sz w:val="21"/>
          <w:szCs w:val="21"/>
          <w:lang w:val="nl-NL" w:eastAsia="nl-NL"/>
        </w:rPr>
        <w:t xml:space="preserve">Het </w:t>
      </w:r>
      <w:r w:rsidR="009A7221">
        <w:rPr>
          <w:rFonts w:asciiTheme="majorHAnsi" w:eastAsia="Times New Roman" w:hAnsiTheme="majorHAnsi" w:cstheme="majorHAnsi"/>
          <w:sz w:val="21"/>
          <w:szCs w:val="21"/>
          <w:lang w:val="nl-NL" w:eastAsia="nl-NL"/>
        </w:rPr>
        <w:t>doel</w:t>
      </w:r>
      <w:r w:rsidRPr="00F75FDC">
        <w:rPr>
          <w:rFonts w:asciiTheme="majorHAnsi" w:eastAsia="Times New Roman" w:hAnsiTheme="majorHAnsi" w:cstheme="majorHAnsi"/>
          <w:sz w:val="21"/>
          <w:szCs w:val="21"/>
          <w:lang w:val="nl-NL" w:eastAsia="nl-NL"/>
        </w:rPr>
        <w:t xml:space="preserve"> van de Maatschap bestaat uit</w:t>
      </w:r>
      <w:r w:rsidR="009D50BC">
        <w:rPr>
          <w:rFonts w:asciiTheme="majorHAnsi" w:eastAsia="Times New Roman" w:hAnsiTheme="majorHAnsi" w:cstheme="majorHAnsi"/>
          <w:sz w:val="21"/>
          <w:szCs w:val="21"/>
          <w:lang w:val="nl-NL" w:eastAsia="nl-NL"/>
        </w:rPr>
        <w:t xml:space="preserve"> (i)</w:t>
      </w:r>
      <w:r w:rsidRPr="00F75FDC">
        <w:rPr>
          <w:rFonts w:asciiTheme="majorHAnsi" w:eastAsia="Times New Roman" w:hAnsiTheme="majorHAnsi" w:cstheme="majorHAnsi"/>
          <w:sz w:val="21"/>
          <w:szCs w:val="21"/>
          <w:lang w:val="nl-NL" w:eastAsia="nl-NL"/>
        </w:rPr>
        <w:t xml:space="preserve"> het </w:t>
      </w:r>
      <w:r w:rsidR="00F75FDC" w:rsidRPr="00F75FDC">
        <w:rPr>
          <w:rFonts w:asciiTheme="majorHAnsi" w:eastAsia="Times New Roman" w:hAnsiTheme="majorHAnsi" w:cstheme="majorHAnsi"/>
          <w:sz w:val="21"/>
          <w:szCs w:val="21"/>
          <w:lang w:val="nl-NL" w:eastAsia="nl-NL"/>
        </w:rPr>
        <w:t xml:space="preserve">bijeenbrengen (‘poolen’) van fondsen van </w:t>
      </w:r>
      <w:r w:rsidR="00236CFD">
        <w:rPr>
          <w:rFonts w:asciiTheme="majorHAnsi" w:eastAsia="Times New Roman" w:hAnsiTheme="majorHAnsi" w:cstheme="majorHAnsi"/>
          <w:sz w:val="21"/>
          <w:szCs w:val="21"/>
          <w:lang w:val="nl-NL" w:eastAsia="nl-NL"/>
        </w:rPr>
        <w:t xml:space="preserve">geselecteerde </w:t>
      </w:r>
      <w:r w:rsidR="00F75FDC" w:rsidRPr="00F75FDC">
        <w:rPr>
          <w:rFonts w:asciiTheme="majorHAnsi" w:eastAsia="Times New Roman" w:hAnsiTheme="majorHAnsi" w:cstheme="majorHAnsi"/>
          <w:sz w:val="21"/>
          <w:szCs w:val="21"/>
          <w:lang w:val="nl-NL" w:eastAsia="nl-NL"/>
        </w:rPr>
        <w:t xml:space="preserve">werknemers en dienstverleners van De Cronos Groep, een naamloze vennootschap (‘NV’) geldig opgericht en georganiseerd onder Belgisch recht, met zetel te Veldkant 33A, 2550 Kontich, België, ingeschreven bij de Kruispuntbank van Ondernemingen (‘KBO’) onder het </w:t>
      </w:r>
      <w:r w:rsidR="00557806">
        <w:rPr>
          <w:rFonts w:asciiTheme="majorHAnsi" w:eastAsia="Times New Roman" w:hAnsiTheme="majorHAnsi" w:cstheme="majorHAnsi"/>
          <w:sz w:val="21"/>
          <w:szCs w:val="21"/>
          <w:lang w:val="nl-NL" w:eastAsia="nl-NL"/>
        </w:rPr>
        <w:t>ondernemings</w:t>
      </w:r>
      <w:r w:rsidR="00F75FDC" w:rsidRPr="00F75FDC">
        <w:rPr>
          <w:rFonts w:asciiTheme="majorHAnsi" w:eastAsia="Times New Roman" w:hAnsiTheme="majorHAnsi" w:cstheme="majorHAnsi"/>
          <w:sz w:val="21"/>
          <w:szCs w:val="21"/>
          <w:lang w:val="nl-NL" w:eastAsia="nl-NL"/>
        </w:rPr>
        <w:t>nummer 0467.132.994</w:t>
      </w:r>
      <w:r w:rsidR="00307855">
        <w:rPr>
          <w:rFonts w:asciiTheme="majorHAnsi" w:eastAsia="Times New Roman" w:hAnsiTheme="majorHAnsi" w:cstheme="majorHAnsi"/>
          <w:sz w:val="21"/>
          <w:szCs w:val="21"/>
          <w:lang w:val="nl-NL" w:eastAsia="nl-NL"/>
        </w:rPr>
        <w:t>,</w:t>
      </w:r>
      <w:r w:rsidR="00F75FDC" w:rsidRPr="00F75FDC">
        <w:rPr>
          <w:rFonts w:asciiTheme="majorHAnsi" w:eastAsia="Times New Roman" w:hAnsiTheme="majorHAnsi" w:cstheme="majorHAnsi"/>
          <w:sz w:val="21"/>
          <w:szCs w:val="21"/>
          <w:lang w:val="nl-NL" w:eastAsia="nl-NL"/>
        </w:rPr>
        <w:t xml:space="preserve"> en </w:t>
      </w:r>
      <w:r w:rsidR="009D50BC">
        <w:rPr>
          <w:rFonts w:asciiTheme="majorHAnsi" w:eastAsia="Times New Roman" w:hAnsiTheme="majorHAnsi" w:cstheme="majorHAnsi"/>
          <w:sz w:val="21"/>
          <w:szCs w:val="21"/>
          <w:lang w:val="nl-NL" w:eastAsia="nl-NL"/>
        </w:rPr>
        <w:t>(ii) het aanwenden van deze fondsen</w:t>
      </w:r>
      <w:r w:rsidR="00F75FDC" w:rsidRPr="00F75FDC">
        <w:rPr>
          <w:rFonts w:asciiTheme="majorHAnsi" w:eastAsia="Times New Roman" w:hAnsiTheme="majorHAnsi" w:cstheme="majorHAnsi"/>
          <w:sz w:val="21"/>
          <w:szCs w:val="21"/>
          <w:lang w:val="nl-NL" w:eastAsia="nl-NL"/>
        </w:rPr>
        <w:t xml:space="preserve"> om in te schrijven op </w:t>
      </w:r>
      <w:r w:rsidR="00F849C9">
        <w:rPr>
          <w:rFonts w:asciiTheme="majorHAnsi" w:eastAsia="Times New Roman" w:hAnsiTheme="majorHAnsi" w:cstheme="majorHAnsi"/>
          <w:sz w:val="21"/>
          <w:szCs w:val="21"/>
          <w:lang w:val="nl-NL" w:eastAsia="nl-NL"/>
        </w:rPr>
        <w:t xml:space="preserve">(gewone) </w:t>
      </w:r>
      <w:r w:rsidR="00F75FDC" w:rsidRPr="00F75FDC">
        <w:rPr>
          <w:rFonts w:asciiTheme="majorHAnsi" w:eastAsia="Times New Roman" w:hAnsiTheme="majorHAnsi" w:cstheme="majorHAnsi"/>
          <w:sz w:val="21"/>
          <w:szCs w:val="21"/>
          <w:lang w:val="nl-NL" w:eastAsia="nl-NL"/>
        </w:rPr>
        <w:t xml:space="preserve">aandelen van </w:t>
      </w:r>
      <w:proofErr w:type="spellStart"/>
      <w:r w:rsidRPr="00F75FDC">
        <w:rPr>
          <w:rFonts w:asciiTheme="majorHAnsi" w:eastAsia="Times New Roman" w:hAnsiTheme="majorHAnsi" w:cstheme="majorHAnsi"/>
          <w:sz w:val="21"/>
          <w:szCs w:val="21"/>
          <w:lang w:val="nl-NL" w:eastAsia="nl-NL"/>
        </w:rPr>
        <w:t>Empart</w:t>
      </w:r>
      <w:proofErr w:type="spellEnd"/>
      <w:r w:rsidRPr="00F75FDC">
        <w:rPr>
          <w:rFonts w:asciiTheme="majorHAnsi" w:eastAsia="Times New Roman" w:hAnsiTheme="majorHAnsi" w:cstheme="majorHAnsi"/>
          <w:sz w:val="21"/>
          <w:szCs w:val="21"/>
          <w:lang w:val="nl-NL" w:eastAsia="nl-NL"/>
        </w:rPr>
        <w:t xml:space="preserve"> II, een besloten vennootschap (‘BV’) </w:t>
      </w:r>
      <w:r w:rsidR="001C0DEC">
        <w:rPr>
          <w:rFonts w:asciiTheme="majorHAnsi" w:eastAsia="Times New Roman" w:hAnsiTheme="majorHAnsi" w:cstheme="majorHAnsi"/>
          <w:sz w:val="21"/>
          <w:szCs w:val="21"/>
          <w:lang w:val="nl-NL" w:eastAsia="nl-NL"/>
        </w:rPr>
        <w:t>welke op Datum van deze Overeenkomst zal worden opgericht</w:t>
      </w:r>
      <w:r w:rsidRPr="00F75FDC">
        <w:rPr>
          <w:rFonts w:asciiTheme="majorHAnsi" w:eastAsia="Times New Roman" w:hAnsiTheme="majorHAnsi" w:cstheme="majorHAnsi"/>
          <w:sz w:val="21"/>
          <w:szCs w:val="21"/>
          <w:lang w:val="nl-NL" w:eastAsia="nl-NL"/>
        </w:rPr>
        <w:t xml:space="preserve"> onder Belgisch recht, met </w:t>
      </w:r>
      <w:r w:rsidRPr="00A61994">
        <w:rPr>
          <w:rFonts w:asciiTheme="majorHAnsi" w:eastAsia="Times New Roman" w:hAnsiTheme="majorHAnsi" w:cstheme="majorHAnsi"/>
          <w:sz w:val="21"/>
          <w:szCs w:val="21"/>
          <w:lang w:val="nl-NL" w:eastAsia="nl-NL"/>
        </w:rPr>
        <w:t xml:space="preserve">zetel te </w:t>
      </w:r>
      <w:r w:rsidR="001C0DEC" w:rsidRPr="00A61994">
        <w:rPr>
          <w:rFonts w:ascii="Calibri Light" w:hAnsi="Calibri Light" w:cs="Calibri Light"/>
          <w:sz w:val="21"/>
          <w:szCs w:val="21"/>
        </w:rPr>
        <w:t>Veldkant 33A, 2550 Kontich</w:t>
      </w:r>
      <w:r w:rsidRPr="00A61994">
        <w:rPr>
          <w:rFonts w:asciiTheme="majorHAnsi" w:eastAsia="Times New Roman" w:hAnsiTheme="majorHAnsi" w:cstheme="majorHAnsi"/>
          <w:sz w:val="21"/>
          <w:szCs w:val="21"/>
          <w:lang w:val="nl-NL" w:eastAsia="nl-NL"/>
        </w:rPr>
        <w:t xml:space="preserve"> </w:t>
      </w:r>
      <w:r w:rsidR="00A61994" w:rsidRPr="00A61994">
        <w:rPr>
          <w:rFonts w:asciiTheme="majorHAnsi" w:eastAsia="Times New Roman" w:hAnsiTheme="majorHAnsi" w:cstheme="majorHAnsi"/>
          <w:sz w:val="21"/>
          <w:szCs w:val="21"/>
          <w:lang w:val="nl-NL" w:eastAsia="nl-NL"/>
        </w:rPr>
        <w:t>(</w:t>
      </w:r>
      <w:r w:rsidRPr="00A61994">
        <w:rPr>
          <w:rFonts w:asciiTheme="majorHAnsi" w:eastAsia="Times New Roman" w:hAnsiTheme="majorHAnsi" w:cstheme="majorHAnsi"/>
          <w:sz w:val="21"/>
          <w:szCs w:val="21"/>
          <w:lang w:val="nl-NL" w:eastAsia="nl-NL"/>
        </w:rPr>
        <w:t>België</w:t>
      </w:r>
      <w:r w:rsidR="00A61994" w:rsidRPr="00A61994">
        <w:rPr>
          <w:rFonts w:asciiTheme="majorHAnsi" w:eastAsia="Times New Roman" w:hAnsiTheme="majorHAnsi" w:cstheme="majorHAnsi"/>
          <w:sz w:val="21"/>
          <w:szCs w:val="21"/>
          <w:lang w:val="nl-NL" w:eastAsia="nl-NL"/>
        </w:rPr>
        <w:t>)</w:t>
      </w:r>
      <w:r w:rsidR="009316C3" w:rsidRPr="00A61994">
        <w:rPr>
          <w:rFonts w:asciiTheme="majorHAnsi" w:eastAsia="Times New Roman" w:hAnsiTheme="majorHAnsi" w:cstheme="majorHAnsi"/>
          <w:sz w:val="21"/>
          <w:szCs w:val="21"/>
          <w:lang w:val="nl-NL" w:eastAsia="nl-NL"/>
        </w:rPr>
        <w:t xml:space="preserve"> </w:t>
      </w:r>
      <w:r w:rsidR="000C4D50" w:rsidRPr="00A61994">
        <w:rPr>
          <w:rFonts w:asciiTheme="majorHAnsi" w:eastAsia="Times New Roman" w:hAnsiTheme="majorHAnsi" w:cstheme="majorHAnsi"/>
          <w:sz w:val="21"/>
          <w:szCs w:val="21"/>
          <w:lang w:val="nl-NL" w:eastAsia="nl-NL"/>
        </w:rPr>
        <w:t>(</w:t>
      </w:r>
      <w:r w:rsidR="000C4D50" w:rsidRPr="00F75FDC">
        <w:rPr>
          <w:rFonts w:asciiTheme="majorHAnsi" w:eastAsia="Times New Roman" w:hAnsiTheme="majorHAnsi" w:cstheme="majorHAnsi"/>
          <w:sz w:val="21"/>
          <w:szCs w:val="21"/>
          <w:lang w:val="nl-NL" w:eastAsia="nl-NL"/>
        </w:rPr>
        <w:t>de “</w:t>
      </w:r>
      <w:r w:rsidR="000C4D50" w:rsidRPr="00F75FDC">
        <w:rPr>
          <w:rFonts w:asciiTheme="majorHAnsi" w:eastAsia="Times New Roman" w:hAnsiTheme="majorHAnsi" w:cstheme="majorHAnsi"/>
          <w:sz w:val="21"/>
          <w:szCs w:val="21"/>
          <w:u w:val="single"/>
          <w:lang w:val="nl-NL" w:eastAsia="nl-NL"/>
        </w:rPr>
        <w:t>Vennootschap</w:t>
      </w:r>
      <w:r w:rsidR="000C4D50" w:rsidRPr="00F75FDC">
        <w:rPr>
          <w:rFonts w:asciiTheme="majorHAnsi" w:eastAsia="Times New Roman" w:hAnsiTheme="majorHAnsi" w:cstheme="majorHAnsi"/>
          <w:sz w:val="21"/>
          <w:szCs w:val="21"/>
          <w:lang w:val="nl-NL" w:eastAsia="nl-NL"/>
        </w:rPr>
        <w:t>”)</w:t>
      </w:r>
      <w:r w:rsidR="00F75FDC">
        <w:rPr>
          <w:rFonts w:asciiTheme="majorHAnsi" w:eastAsia="Times New Roman" w:hAnsiTheme="majorHAnsi" w:cstheme="majorHAnsi"/>
          <w:sz w:val="21"/>
          <w:szCs w:val="21"/>
          <w:lang w:val="nl-NL" w:eastAsia="nl-NL"/>
        </w:rPr>
        <w:t xml:space="preserve">. </w:t>
      </w:r>
    </w:p>
    <w:p w14:paraId="259C490C" w14:textId="77777777" w:rsidR="00F75FDC" w:rsidRPr="00F75FDC" w:rsidRDefault="00F75FDC" w:rsidP="00F75FDC">
      <w:pPr>
        <w:pStyle w:val="ListParagraph"/>
        <w:rPr>
          <w:rFonts w:asciiTheme="majorHAnsi" w:eastAsia="Times New Roman" w:hAnsiTheme="majorHAnsi" w:cstheme="majorHAnsi"/>
          <w:sz w:val="21"/>
          <w:szCs w:val="21"/>
          <w:lang w:val="nl-NL" w:eastAsia="nl-NL"/>
        </w:rPr>
      </w:pPr>
    </w:p>
    <w:p w14:paraId="71C5985F" w14:textId="751AC767" w:rsidR="00F75FDC" w:rsidRPr="00557806" w:rsidRDefault="00F75FDC" w:rsidP="00E0092C">
      <w:pPr>
        <w:pStyle w:val="ListParagraph"/>
        <w:numPr>
          <w:ilvl w:val="0"/>
          <w:numId w:val="22"/>
        </w:numPr>
        <w:spacing w:after="0" w:line="240" w:lineRule="auto"/>
        <w:ind w:left="426" w:hanging="426"/>
        <w:contextualSpacing w:val="0"/>
        <w:jc w:val="both"/>
        <w:rPr>
          <w:rFonts w:asciiTheme="majorHAnsi"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De Maatschap zal de belangen van de Vennoten </w:t>
      </w:r>
      <w:r w:rsidR="009D50BC">
        <w:rPr>
          <w:rFonts w:asciiTheme="majorHAnsi" w:eastAsia="Times New Roman" w:hAnsiTheme="majorHAnsi" w:cstheme="majorHAnsi"/>
          <w:sz w:val="21"/>
          <w:szCs w:val="21"/>
          <w:lang w:val="nl-NL" w:eastAsia="nl-NL"/>
        </w:rPr>
        <w:t xml:space="preserve">aldus </w:t>
      </w:r>
      <w:r>
        <w:rPr>
          <w:rFonts w:asciiTheme="majorHAnsi" w:eastAsia="Times New Roman" w:hAnsiTheme="majorHAnsi" w:cstheme="majorHAnsi"/>
          <w:sz w:val="21"/>
          <w:szCs w:val="21"/>
          <w:lang w:val="nl-NL" w:eastAsia="nl-NL"/>
        </w:rPr>
        <w:t>bundelen en kanaliseren ten overstaande van de Vennootschap en haar overige aandeelhouders</w:t>
      </w:r>
      <w:r w:rsidR="009D50BC">
        <w:rPr>
          <w:rFonts w:asciiTheme="majorHAnsi" w:eastAsia="Times New Roman" w:hAnsiTheme="majorHAnsi" w:cstheme="majorHAnsi"/>
          <w:sz w:val="21"/>
          <w:szCs w:val="21"/>
          <w:lang w:val="nl-NL" w:eastAsia="nl-NL"/>
        </w:rPr>
        <w:t xml:space="preserve"> en dit </w:t>
      </w:r>
      <w:proofErr w:type="gramStart"/>
      <w:r w:rsidR="009D50BC">
        <w:rPr>
          <w:rFonts w:asciiTheme="majorHAnsi" w:eastAsia="Times New Roman" w:hAnsiTheme="majorHAnsi" w:cstheme="majorHAnsi"/>
          <w:sz w:val="21"/>
          <w:szCs w:val="21"/>
          <w:lang w:val="nl-NL" w:eastAsia="nl-NL"/>
        </w:rPr>
        <w:t>teneinde</w:t>
      </w:r>
      <w:proofErr w:type="gramEnd"/>
      <w:r w:rsidR="009D50BC">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een stabiel en gecontroleerd aandeelhouderschap</w:t>
      </w:r>
      <w:r w:rsidR="009D50BC">
        <w:rPr>
          <w:rFonts w:asciiTheme="majorHAnsi" w:eastAsia="Times New Roman" w:hAnsiTheme="majorHAnsi" w:cstheme="majorHAnsi"/>
          <w:sz w:val="21"/>
          <w:szCs w:val="21"/>
          <w:lang w:val="nl-NL" w:eastAsia="nl-NL"/>
        </w:rPr>
        <w:t xml:space="preserve"> alsook een efficiënte en eenvoudige besluitvorming binnen de Vennootschap na te streven.</w:t>
      </w:r>
      <w:r>
        <w:rPr>
          <w:rFonts w:asciiTheme="majorHAnsi" w:eastAsia="Times New Roman" w:hAnsiTheme="majorHAnsi" w:cstheme="majorHAnsi"/>
          <w:sz w:val="21"/>
          <w:szCs w:val="21"/>
          <w:lang w:val="nl-NL" w:eastAsia="nl-NL"/>
        </w:rPr>
        <w:t xml:space="preserve"> </w:t>
      </w:r>
      <w:r w:rsidR="00557806" w:rsidRPr="000F2B95">
        <w:rPr>
          <w:rFonts w:asciiTheme="majorHAnsi" w:eastAsia="Times New Roman" w:hAnsiTheme="majorHAnsi" w:cstheme="majorHAnsi"/>
          <w:sz w:val="21"/>
          <w:szCs w:val="21"/>
          <w:lang w:val="nl-NL" w:eastAsia="nl-NL"/>
        </w:rPr>
        <w:t xml:space="preserve">De Vennoten </w:t>
      </w:r>
      <w:r w:rsidR="00412029">
        <w:rPr>
          <w:rFonts w:asciiTheme="majorHAnsi" w:eastAsia="Times New Roman" w:hAnsiTheme="majorHAnsi" w:cstheme="majorHAnsi"/>
          <w:sz w:val="21"/>
          <w:szCs w:val="21"/>
          <w:lang w:val="nl-NL" w:eastAsia="nl-NL"/>
        </w:rPr>
        <w:t xml:space="preserve">(zullen) </w:t>
      </w:r>
      <w:r w:rsidR="00557806">
        <w:rPr>
          <w:rFonts w:asciiTheme="majorHAnsi" w:eastAsia="Times New Roman" w:hAnsiTheme="majorHAnsi" w:cstheme="majorHAnsi"/>
          <w:sz w:val="21"/>
          <w:szCs w:val="21"/>
          <w:lang w:val="nl-NL" w:eastAsia="nl-NL"/>
        </w:rPr>
        <w:t xml:space="preserve">erkennen en </w:t>
      </w:r>
      <w:r w:rsidR="00412029">
        <w:rPr>
          <w:rFonts w:asciiTheme="majorHAnsi" w:eastAsia="Times New Roman" w:hAnsiTheme="majorHAnsi" w:cstheme="majorHAnsi"/>
          <w:sz w:val="21"/>
          <w:szCs w:val="21"/>
          <w:lang w:val="nl-NL" w:eastAsia="nl-NL"/>
        </w:rPr>
        <w:t xml:space="preserve">(zullen) </w:t>
      </w:r>
      <w:r w:rsidR="00557806">
        <w:rPr>
          <w:rFonts w:asciiTheme="majorHAnsi" w:eastAsia="Times New Roman" w:hAnsiTheme="majorHAnsi" w:cstheme="majorHAnsi"/>
          <w:sz w:val="21"/>
          <w:szCs w:val="21"/>
          <w:lang w:val="nl-NL" w:eastAsia="nl-NL"/>
        </w:rPr>
        <w:t>aanvaarden</w:t>
      </w:r>
      <w:r w:rsidR="00557806" w:rsidRPr="000F2B95">
        <w:rPr>
          <w:rFonts w:asciiTheme="majorHAnsi" w:eastAsia="Times New Roman" w:hAnsiTheme="majorHAnsi" w:cstheme="majorHAnsi"/>
          <w:sz w:val="21"/>
          <w:szCs w:val="21"/>
          <w:lang w:val="nl-NL" w:eastAsia="nl-NL"/>
        </w:rPr>
        <w:t xml:space="preserve"> dat </w:t>
      </w:r>
      <w:r w:rsidR="00557806">
        <w:rPr>
          <w:rFonts w:asciiTheme="majorHAnsi" w:eastAsia="Times New Roman" w:hAnsiTheme="majorHAnsi" w:cstheme="majorHAnsi"/>
          <w:sz w:val="21"/>
          <w:szCs w:val="21"/>
          <w:lang w:val="nl-NL" w:eastAsia="nl-NL"/>
        </w:rPr>
        <w:t>dit</w:t>
      </w:r>
      <w:r w:rsidR="00557806" w:rsidRPr="000F2B95">
        <w:rPr>
          <w:rFonts w:asciiTheme="majorHAnsi" w:eastAsia="Times New Roman" w:hAnsiTheme="majorHAnsi" w:cstheme="majorHAnsi"/>
          <w:sz w:val="21"/>
          <w:szCs w:val="21"/>
          <w:lang w:val="nl-NL" w:eastAsia="nl-NL"/>
        </w:rPr>
        <w:t xml:space="preserve"> in </w:t>
      </w:r>
      <w:r w:rsidR="00557806">
        <w:rPr>
          <w:rFonts w:asciiTheme="majorHAnsi" w:eastAsia="Times New Roman" w:hAnsiTheme="majorHAnsi" w:cstheme="majorHAnsi"/>
          <w:sz w:val="21"/>
          <w:szCs w:val="21"/>
          <w:lang w:val="nl-NL" w:eastAsia="nl-NL"/>
        </w:rPr>
        <w:t xml:space="preserve">hun belang en in </w:t>
      </w:r>
      <w:r w:rsidR="00557806" w:rsidRPr="000F2B95">
        <w:rPr>
          <w:rFonts w:asciiTheme="majorHAnsi" w:eastAsia="Times New Roman" w:hAnsiTheme="majorHAnsi" w:cstheme="majorHAnsi"/>
          <w:sz w:val="21"/>
          <w:szCs w:val="21"/>
          <w:lang w:val="nl-NL" w:eastAsia="nl-NL"/>
        </w:rPr>
        <w:t>het belang van de Vennootschap is</w:t>
      </w:r>
      <w:r w:rsidR="00557806">
        <w:rPr>
          <w:rFonts w:asciiTheme="majorHAnsi" w:eastAsia="Times New Roman" w:hAnsiTheme="majorHAnsi" w:cstheme="majorHAnsi"/>
          <w:sz w:val="21"/>
          <w:szCs w:val="21"/>
          <w:lang w:val="nl-NL" w:eastAsia="nl-NL"/>
        </w:rPr>
        <w:t>.</w:t>
      </w:r>
    </w:p>
    <w:p w14:paraId="489755C9" w14:textId="77777777" w:rsidR="00A50BD4" w:rsidRDefault="00A50BD4" w:rsidP="000F2B95">
      <w:pPr>
        <w:pStyle w:val="ListParagraph"/>
        <w:spacing w:after="0" w:line="240" w:lineRule="auto"/>
        <w:ind w:left="426"/>
        <w:contextualSpacing w:val="0"/>
        <w:jc w:val="both"/>
        <w:rPr>
          <w:rFonts w:asciiTheme="majorHAnsi" w:hAnsiTheme="majorHAnsi" w:cstheme="majorHAnsi"/>
          <w:sz w:val="21"/>
          <w:szCs w:val="21"/>
          <w:lang w:val="nl-NL" w:eastAsia="nl-NL"/>
        </w:rPr>
      </w:pPr>
    </w:p>
    <w:p w14:paraId="04D3D4EA" w14:textId="77777777" w:rsidR="001D20C1" w:rsidRDefault="001D20C1" w:rsidP="000F2B95">
      <w:pPr>
        <w:pStyle w:val="ListParagraph"/>
        <w:spacing w:after="0" w:line="240" w:lineRule="auto"/>
        <w:ind w:left="426"/>
        <w:contextualSpacing w:val="0"/>
        <w:jc w:val="both"/>
        <w:rPr>
          <w:rFonts w:asciiTheme="majorHAnsi" w:hAnsiTheme="majorHAnsi" w:cstheme="majorHAnsi"/>
          <w:sz w:val="21"/>
          <w:szCs w:val="21"/>
          <w:lang w:val="nl-NL" w:eastAsia="nl-NL"/>
        </w:rPr>
      </w:pPr>
    </w:p>
    <w:p w14:paraId="6BB1F6DD" w14:textId="77777777" w:rsidR="001D20C1" w:rsidRPr="000F2B95" w:rsidRDefault="001D20C1" w:rsidP="000F2B95">
      <w:pPr>
        <w:pStyle w:val="ListParagraph"/>
        <w:spacing w:after="0" w:line="240" w:lineRule="auto"/>
        <w:ind w:left="426"/>
        <w:contextualSpacing w:val="0"/>
        <w:jc w:val="both"/>
        <w:rPr>
          <w:rFonts w:asciiTheme="majorHAnsi" w:hAnsiTheme="majorHAnsi" w:cstheme="majorHAnsi"/>
          <w:sz w:val="21"/>
          <w:szCs w:val="21"/>
          <w:lang w:val="nl-NL" w:eastAsia="nl-NL"/>
        </w:rPr>
      </w:pPr>
    </w:p>
    <w:p w14:paraId="79C3D84F" w14:textId="1D4DEDEB" w:rsidR="000B712F" w:rsidRDefault="0067725D" w:rsidP="00A50BD4">
      <w:pPr>
        <w:keepNext/>
        <w:spacing w:after="0" w:line="240" w:lineRule="auto"/>
        <w:jc w:val="both"/>
        <w:outlineLvl w:val="1"/>
        <w:rPr>
          <w:rFonts w:asciiTheme="majorHAnsi" w:eastAsia="Times New Roman" w:hAnsiTheme="majorHAnsi" w:cstheme="majorHAnsi"/>
          <w:b/>
          <w:bCs/>
          <w:sz w:val="21"/>
          <w:szCs w:val="21"/>
          <w:lang w:val="nl-NL" w:eastAsia="nl-NL"/>
        </w:rPr>
      </w:pPr>
      <w:r w:rsidRPr="000F2B95">
        <w:rPr>
          <w:rFonts w:asciiTheme="majorHAnsi" w:hAnsiTheme="majorHAnsi" w:cstheme="majorHAnsi"/>
          <w:b/>
          <w:bCs/>
          <w:sz w:val="21"/>
          <w:szCs w:val="21"/>
          <w:lang w:val="nl-NL" w:eastAsia="nl-NL"/>
        </w:rPr>
        <w:lastRenderedPageBreak/>
        <w:t>OVERWEGENDE</w:t>
      </w:r>
      <w:r w:rsidR="000B712F" w:rsidRPr="000F2B95">
        <w:rPr>
          <w:rFonts w:asciiTheme="majorHAnsi" w:eastAsia="Times New Roman" w:hAnsiTheme="majorHAnsi" w:cstheme="majorHAnsi"/>
          <w:b/>
          <w:bCs/>
          <w:sz w:val="21"/>
          <w:szCs w:val="21"/>
          <w:lang w:val="nl-NL" w:eastAsia="nl-NL"/>
        </w:rPr>
        <w:t xml:space="preserve"> WAT VOLGT:</w:t>
      </w:r>
    </w:p>
    <w:p w14:paraId="003AA6EE" w14:textId="77777777" w:rsidR="00A50BD4" w:rsidRPr="000F2B95" w:rsidRDefault="00A50BD4" w:rsidP="000F2B95">
      <w:pPr>
        <w:keepNext/>
        <w:spacing w:after="0" w:line="240" w:lineRule="auto"/>
        <w:jc w:val="both"/>
        <w:outlineLvl w:val="1"/>
        <w:rPr>
          <w:rFonts w:asciiTheme="majorHAnsi" w:eastAsia="Times New Roman" w:hAnsiTheme="majorHAnsi" w:cstheme="majorHAnsi"/>
          <w:b/>
          <w:bCs/>
          <w:sz w:val="21"/>
          <w:szCs w:val="21"/>
          <w:lang w:val="nl-NL" w:eastAsia="nl-NL"/>
        </w:rPr>
      </w:pPr>
    </w:p>
    <w:p w14:paraId="784DEBC4" w14:textId="4B5DB76E" w:rsidR="00ED53F0" w:rsidRDefault="0067725D" w:rsidP="00513A6E">
      <w:pPr>
        <w:tabs>
          <w:tab w:val="left" w:pos="1134"/>
        </w:tabs>
        <w:spacing w:after="0" w:line="240" w:lineRule="auto"/>
        <w:jc w:val="both"/>
        <w:rPr>
          <w:rFonts w:asciiTheme="majorHAnsi" w:eastAsia="Times New Roman" w:hAnsiTheme="majorHAnsi" w:cstheme="majorHAnsi"/>
          <w:b/>
          <w:bCs/>
          <w:sz w:val="21"/>
          <w:szCs w:val="21"/>
          <w:lang w:val="nl-NL" w:eastAsia="nl-NL"/>
        </w:rPr>
      </w:pPr>
      <w:r w:rsidRPr="000F2B95">
        <w:rPr>
          <w:rFonts w:asciiTheme="majorHAnsi" w:eastAsia="Times New Roman" w:hAnsiTheme="majorHAnsi" w:cstheme="majorHAnsi"/>
          <w:b/>
          <w:bCs/>
          <w:sz w:val="21"/>
          <w:szCs w:val="21"/>
          <w:lang w:val="nl-NL" w:eastAsia="nl-NL"/>
        </w:rPr>
        <w:t>Artikel 1</w:t>
      </w:r>
      <w:r w:rsidRPr="000F2B95">
        <w:rPr>
          <w:rFonts w:asciiTheme="majorHAnsi" w:eastAsia="Times New Roman" w:hAnsiTheme="majorHAnsi" w:cstheme="majorHAnsi"/>
          <w:b/>
          <w:bCs/>
          <w:sz w:val="21"/>
          <w:szCs w:val="21"/>
          <w:lang w:val="nl-NL" w:eastAsia="nl-NL"/>
        </w:rPr>
        <w:tab/>
      </w:r>
      <w:r w:rsidR="00ED53F0" w:rsidRPr="000F2B95">
        <w:rPr>
          <w:rFonts w:asciiTheme="majorHAnsi" w:eastAsia="Times New Roman" w:hAnsiTheme="majorHAnsi" w:cstheme="majorHAnsi"/>
          <w:b/>
          <w:bCs/>
          <w:sz w:val="21"/>
          <w:szCs w:val="21"/>
          <w:lang w:val="nl-NL" w:eastAsia="nl-NL"/>
        </w:rPr>
        <w:t>Juridische structuur</w:t>
      </w:r>
    </w:p>
    <w:p w14:paraId="001391E1" w14:textId="77777777" w:rsidR="00A50BD4" w:rsidRPr="000F2B95" w:rsidRDefault="00A50BD4" w:rsidP="000F2B95">
      <w:pPr>
        <w:spacing w:after="0" w:line="240" w:lineRule="auto"/>
        <w:jc w:val="both"/>
        <w:rPr>
          <w:rFonts w:asciiTheme="majorHAnsi" w:eastAsia="Times New Roman" w:hAnsiTheme="majorHAnsi" w:cstheme="majorHAnsi"/>
          <w:b/>
          <w:bCs/>
          <w:sz w:val="21"/>
          <w:szCs w:val="21"/>
          <w:lang w:val="nl-NL" w:eastAsia="nl-NL"/>
        </w:rPr>
      </w:pPr>
    </w:p>
    <w:p w14:paraId="7A80D952" w14:textId="0FC58DA5" w:rsidR="000B712F" w:rsidRPr="000F2B95" w:rsidRDefault="00ED53F0" w:rsidP="000F2B95">
      <w:pPr>
        <w:pStyle w:val="ListParagraph"/>
        <w:numPr>
          <w:ilvl w:val="1"/>
          <w:numId w:val="28"/>
        </w:numPr>
        <w:spacing w:after="0" w:line="240" w:lineRule="auto"/>
        <w:jc w:val="both"/>
        <w:rPr>
          <w:rFonts w:asciiTheme="majorHAnsi" w:eastAsia="Times New Roman" w:hAnsiTheme="majorHAnsi" w:cstheme="majorHAnsi"/>
          <w:sz w:val="21"/>
          <w:szCs w:val="21"/>
          <w:u w:val="single"/>
          <w:lang w:val="nl-NL" w:eastAsia="nl-NL"/>
        </w:rPr>
      </w:pPr>
      <w:r w:rsidRPr="000F2B95">
        <w:rPr>
          <w:rFonts w:asciiTheme="majorHAnsi" w:eastAsia="Times New Roman" w:hAnsiTheme="majorHAnsi" w:cstheme="majorHAnsi"/>
          <w:sz w:val="21"/>
          <w:szCs w:val="21"/>
          <w:u w:val="single"/>
          <w:lang w:val="nl-NL" w:eastAsia="nl-NL"/>
        </w:rPr>
        <w:t xml:space="preserve">Rechtsvorm </w:t>
      </w:r>
    </w:p>
    <w:p w14:paraId="0FD340EF" w14:textId="77777777" w:rsidR="00A50BD4" w:rsidRPr="000F2B95" w:rsidRDefault="00A50BD4" w:rsidP="000F2B95">
      <w:pPr>
        <w:pStyle w:val="ListParagraph"/>
        <w:spacing w:after="0" w:line="240" w:lineRule="auto"/>
        <w:ind w:left="700"/>
        <w:jc w:val="both"/>
        <w:rPr>
          <w:rFonts w:asciiTheme="majorHAnsi" w:eastAsia="Times New Roman" w:hAnsiTheme="majorHAnsi" w:cstheme="majorHAnsi"/>
          <w:sz w:val="21"/>
          <w:szCs w:val="21"/>
          <w:lang w:val="nl-NL" w:eastAsia="nl-NL"/>
        </w:rPr>
      </w:pPr>
    </w:p>
    <w:p w14:paraId="30600995" w14:textId="34341B09" w:rsidR="006C6BAA" w:rsidRDefault="00E03760"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Met het afsluiten van deze</w:t>
      </w:r>
      <w:r w:rsidR="00380EE3" w:rsidRPr="000F2B95">
        <w:rPr>
          <w:rFonts w:asciiTheme="majorHAnsi" w:eastAsia="Times New Roman" w:hAnsiTheme="majorHAnsi" w:cstheme="majorHAnsi"/>
          <w:sz w:val="21"/>
          <w:szCs w:val="21"/>
          <w:lang w:val="nl-NL" w:eastAsia="nl-NL"/>
        </w:rPr>
        <w:t xml:space="preserve"> Overeenkomst richten de Vennoten de </w:t>
      </w:r>
      <w:r w:rsidR="008C6C22" w:rsidRPr="000F2B95">
        <w:rPr>
          <w:rFonts w:asciiTheme="majorHAnsi" w:eastAsia="Times New Roman" w:hAnsiTheme="majorHAnsi" w:cstheme="majorHAnsi"/>
          <w:sz w:val="21"/>
          <w:szCs w:val="21"/>
          <w:lang w:val="nl-NL" w:eastAsia="nl-NL"/>
        </w:rPr>
        <w:t>M</w:t>
      </w:r>
      <w:r w:rsidR="00380EE3" w:rsidRPr="000F2B95">
        <w:rPr>
          <w:rFonts w:asciiTheme="majorHAnsi" w:eastAsia="Times New Roman" w:hAnsiTheme="majorHAnsi" w:cstheme="majorHAnsi"/>
          <w:sz w:val="21"/>
          <w:szCs w:val="21"/>
          <w:lang w:val="nl-NL" w:eastAsia="nl-NL"/>
        </w:rPr>
        <w:t xml:space="preserve">aatschap </w:t>
      </w:r>
      <w:r w:rsidR="00F7357B" w:rsidRPr="000F2B95">
        <w:rPr>
          <w:rFonts w:asciiTheme="majorHAnsi" w:eastAsia="Times New Roman" w:hAnsiTheme="majorHAnsi" w:cstheme="majorHAnsi"/>
          <w:sz w:val="21"/>
          <w:szCs w:val="21"/>
          <w:lang w:val="nl-NL" w:eastAsia="nl-NL"/>
        </w:rPr>
        <w:t>op</w:t>
      </w:r>
      <w:r w:rsidR="00380EE3" w:rsidRPr="000F2B95">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 xml:space="preserve">in de vorm van een </w:t>
      </w:r>
      <w:r w:rsidR="001E3568" w:rsidRPr="000F2B95">
        <w:rPr>
          <w:rFonts w:asciiTheme="majorHAnsi" w:eastAsia="Times New Roman" w:hAnsiTheme="majorHAnsi" w:cstheme="majorHAnsi"/>
          <w:sz w:val="21"/>
          <w:szCs w:val="21"/>
          <w:lang w:val="nl-NL" w:eastAsia="nl-NL"/>
        </w:rPr>
        <w:t xml:space="preserve">maatschap </w:t>
      </w:r>
      <w:r w:rsidR="00380EE3" w:rsidRPr="000F2B95">
        <w:rPr>
          <w:rFonts w:asciiTheme="majorHAnsi" w:eastAsia="Times New Roman" w:hAnsiTheme="majorHAnsi" w:cstheme="majorHAnsi"/>
          <w:sz w:val="21"/>
          <w:szCs w:val="21"/>
          <w:lang w:val="nl-NL" w:eastAsia="nl-NL"/>
        </w:rPr>
        <w:t>naar Belgisch recht</w:t>
      </w:r>
      <w:r w:rsidR="00864558">
        <w:rPr>
          <w:rFonts w:asciiTheme="majorHAnsi" w:eastAsia="Times New Roman" w:hAnsiTheme="majorHAnsi" w:cstheme="majorHAnsi"/>
          <w:sz w:val="21"/>
          <w:szCs w:val="21"/>
          <w:lang w:val="nl-NL" w:eastAsia="nl-NL"/>
        </w:rPr>
        <w:t xml:space="preserve"> in de zin van artikel 4:1 van het Wetboek van Vennootschappen en Verenigingen</w:t>
      </w:r>
      <w:r w:rsidR="00380EE3" w:rsidRPr="000F2B95">
        <w:rPr>
          <w:rFonts w:asciiTheme="majorHAnsi" w:eastAsia="Times New Roman" w:hAnsiTheme="majorHAnsi" w:cstheme="majorHAnsi"/>
          <w:sz w:val="21"/>
          <w:szCs w:val="21"/>
          <w:lang w:val="nl-NL" w:eastAsia="nl-NL"/>
        </w:rPr>
        <w:t xml:space="preserve">. De Maatschap heeft geen rechtspersoonlijkheid. </w:t>
      </w:r>
    </w:p>
    <w:p w14:paraId="187B4423" w14:textId="77777777" w:rsidR="00A50BD4" w:rsidRPr="000F2B95" w:rsidRDefault="00A50BD4" w:rsidP="000F2B95">
      <w:pPr>
        <w:spacing w:after="0" w:line="240" w:lineRule="auto"/>
        <w:jc w:val="both"/>
        <w:rPr>
          <w:rFonts w:asciiTheme="majorHAnsi" w:eastAsia="Times New Roman" w:hAnsiTheme="majorHAnsi" w:cstheme="majorHAnsi"/>
          <w:sz w:val="21"/>
          <w:szCs w:val="21"/>
          <w:lang w:val="nl-NL" w:eastAsia="nl-NL"/>
        </w:rPr>
      </w:pPr>
    </w:p>
    <w:p w14:paraId="67B50954" w14:textId="0FA6D1D6" w:rsidR="000B712F" w:rsidRDefault="00380EE3"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w:t>
      </w:r>
      <w:r w:rsidR="00F7357B" w:rsidRPr="000F2B95">
        <w:rPr>
          <w:rFonts w:asciiTheme="majorHAnsi" w:eastAsia="Times New Roman" w:hAnsiTheme="majorHAnsi" w:cstheme="majorHAnsi"/>
          <w:sz w:val="21"/>
          <w:szCs w:val="21"/>
          <w:lang w:val="nl-NL" w:eastAsia="nl-NL"/>
        </w:rPr>
        <w:t>M</w:t>
      </w:r>
      <w:r w:rsidRPr="000F2B95">
        <w:rPr>
          <w:rFonts w:asciiTheme="majorHAnsi" w:eastAsia="Times New Roman" w:hAnsiTheme="majorHAnsi" w:cstheme="majorHAnsi"/>
          <w:sz w:val="21"/>
          <w:szCs w:val="21"/>
          <w:lang w:val="nl-NL" w:eastAsia="nl-NL"/>
        </w:rPr>
        <w:t xml:space="preserve">aatschap </w:t>
      </w:r>
      <w:r w:rsidR="00731C80" w:rsidRPr="000F2B95">
        <w:rPr>
          <w:rFonts w:asciiTheme="majorHAnsi" w:eastAsia="Times New Roman" w:hAnsiTheme="majorHAnsi" w:cstheme="majorHAnsi"/>
          <w:sz w:val="21"/>
          <w:szCs w:val="21"/>
          <w:lang w:val="nl-NL" w:eastAsia="nl-NL"/>
        </w:rPr>
        <w:t xml:space="preserve">wordt </w:t>
      </w:r>
      <w:r w:rsidRPr="000F2B95">
        <w:rPr>
          <w:rFonts w:asciiTheme="majorHAnsi" w:eastAsia="Times New Roman" w:hAnsiTheme="majorHAnsi" w:cstheme="majorHAnsi"/>
          <w:sz w:val="21"/>
          <w:szCs w:val="21"/>
          <w:lang w:val="nl-NL" w:eastAsia="nl-NL"/>
        </w:rPr>
        <w:t xml:space="preserve">beheerst door de bepalingen van deze </w:t>
      </w:r>
      <w:r w:rsidR="00731C80" w:rsidRPr="000F2B95">
        <w:rPr>
          <w:rFonts w:asciiTheme="majorHAnsi" w:eastAsia="Times New Roman" w:hAnsiTheme="majorHAnsi" w:cstheme="majorHAnsi"/>
          <w:sz w:val="21"/>
          <w:szCs w:val="21"/>
          <w:lang w:val="nl-NL" w:eastAsia="nl-NL"/>
        </w:rPr>
        <w:t>O</w:t>
      </w:r>
      <w:r w:rsidRPr="000F2B95">
        <w:rPr>
          <w:rFonts w:asciiTheme="majorHAnsi" w:eastAsia="Times New Roman" w:hAnsiTheme="majorHAnsi" w:cstheme="majorHAnsi"/>
          <w:sz w:val="21"/>
          <w:szCs w:val="21"/>
          <w:lang w:val="nl-NL" w:eastAsia="nl-NL"/>
        </w:rPr>
        <w:t>vereenkomst.</w:t>
      </w:r>
    </w:p>
    <w:p w14:paraId="2D0C4074" w14:textId="77777777" w:rsidR="00A50BD4" w:rsidRPr="000F2B95" w:rsidRDefault="00A50BD4" w:rsidP="000F2B95">
      <w:pPr>
        <w:spacing w:after="0" w:line="240" w:lineRule="auto"/>
        <w:jc w:val="both"/>
        <w:rPr>
          <w:rFonts w:asciiTheme="majorHAnsi" w:eastAsia="Times New Roman" w:hAnsiTheme="majorHAnsi" w:cstheme="majorHAnsi"/>
          <w:b/>
          <w:bCs/>
          <w:sz w:val="21"/>
          <w:szCs w:val="21"/>
          <w:lang w:val="nl-NL" w:eastAsia="nl-NL"/>
        </w:rPr>
      </w:pPr>
    </w:p>
    <w:p w14:paraId="0B44963C" w14:textId="74B081B0" w:rsidR="000B712F" w:rsidRPr="000F2B95" w:rsidRDefault="00ED53F0" w:rsidP="000F2B95">
      <w:pPr>
        <w:pStyle w:val="ListParagraph"/>
        <w:numPr>
          <w:ilvl w:val="1"/>
          <w:numId w:val="28"/>
        </w:numPr>
        <w:spacing w:after="0" w:line="240" w:lineRule="auto"/>
        <w:jc w:val="both"/>
        <w:rPr>
          <w:rFonts w:asciiTheme="majorHAnsi" w:eastAsia="Times New Roman" w:hAnsiTheme="majorHAnsi" w:cstheme="majorHAnsi"/>
          <w:sz w:val="21"/>
          <w:szCs w:val="21"/>
          <w:u w:val="single"/>
          <w:lang w:val="nl-NL" w:eastAsia="nl-NL"/>
        </w:rPr>
      </w:pPr>
      <w:r w:rsidRPr="000F2B95">
        <w:rPr>
          <w:rFonts w:asciiTheme="majorHAnsi" w:eastAsia="Times New Roman" w:hAnsiTheme="majorHAnsi" w:cstheme="majorHAnsi"/>
          <w:sz w:val="21"/>
          <w:szCs w:val="21"/>
          <w:u w:val="single"/>
          <w:lang w:val="nl-NL" w:eastAsia="nl-NL"/>
        </w:rPr>
        <w:t>Naam</w:t>
      </w:r>
    </w:p>
    <w:p w14:paraId="1505037D" w14:textId="77777777" w:rsidR="00A50BD4" w:rsidRPr="000F2B95" w:rsidRDefault="00A50BD4" w:rsidP="000F2B95">
      <w:pPr>
        <w:pStyle w:val="ListParagraph"/>
        <w:spacing w:after="0" w:line="240" w:lineRule="auto"/>
        <w:ind w:left="700"/>
        <w:jc w:val="both"/>
        <w:rPr>
          <w:rFonts w:asciiTheme="majorHAnsi" w:eastAsia="Times New Roman" w:hAnsiTheme="majorHAnsi" w:cstheme="majorHAnsi"/>
          <w:sz w:val="21"/>
          <w:szCs w:val="21"/>
          <w:lang w:val="nl-NL" w:eastAsia="nl-NL"/>
        </w:rPr>
      </w:pPr>
    </w:p>
    <w:p w14:paraId="113DB1F0" w14:textId="2D5FA55C" w:rsidR="000B712F" w:rsidRDefault="000B712F"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w:t>
      </w:r>
      <w:r w:rsidR="001E3568" w:rsidRPr="000F2B95">
        <w:rPr>
          <w:rFonts w:asciiTheme="majorHAnsi" w:eastAsia="Times New Roman" w:hAnsiTheme="majorHAnsi" w:cstheme="majorHAnsi"/>
          <w:sz w:val="21"/>
          <w:szCs w:val="21"/>
          <w:lang w:val="nl-NL" w:eastAsia="nl-NL"/>
        </w:rPr>
        <w:t>Ma</w:t>
      </w:r>
      <w:r w:rsidRPr="000F2B95">
        <w:rPr>
          <w:rFonts w:asciiTheme="majorHAnsi" w:eastAsia="Times New Roman" w:hAnsiTheme="majorHAnsi" w:cstheme="majorHAnsi"/>
          <w:sz w:val="21"/>
          <w:szCs w:val="21"/>
          <w:lang w:val="nl-NL" w:eastAsia="nl-NL"/>
        </w:rPr>
        <w:t xml:space="preserve">atschap draagt de </w:t>
      </w:r>
      <w:r w:rsidRPr="00A15793">
        <w:rPr>
          <w:rFonts w:asciiTheme="majorHAnsi" w:eastAsia="Times New Roman" w:hAnsiTheme="majorHAnsi" w:cstheme="majorHAnsi"/>
          <w:sz w:val="21"/>
          <w:szCs w:val="21"/>
          <w:lang w:val="nl-NL" w:eastAsia="nl-NL"/>
        </w:rPr>
        <w:t xml:space="preserve">naam </w:t>
      </w:r>
      <w:r w:rsidR="00D5244D" w:rsidRPr="00A15793">
        <w:rPr>
          <w:rFonts w:asciiTheme="majorHAnsi" w:eastAsia="Times New Roman" w:hAnsiTheme="majorHAnsi" w:cstheme="majorHAnsi"/>
          <w:sz w:val="21"/>
          <w:szCs w:val="21"/>
          <w:lang w:val="nl-NL" w:eastAsia="nl-NL"/>
        </w:rPr>
        <w:t>“</w:t>
      </w:r>
      <w:proofErr w:type="spellStart"/>
      <w:r w:rsidR="00864558" w:rsidRPr="00A15793">
        <w:rPr>
          <w:rFonts w:asciiTheme="majorHAnsi" w:eastAsia="Times New Roman" w:hAnsiTheme="majorHAnsi" w:cstheme="majorHAnsi"/>
          <w:sz w:val="21"/>
          <w:szCs w:val="21"/>
          <w:lang w:val="nl-NL" w:eastAsia="nl-NL"/>
        </w:rPr>
        <w:t>Empart</w:t>
      </w:r>
      <w:proofErr w:type="spellEnd"/>
      <w:r w:rsidR="00864558" w:rsidRPr="00A15793">
        <w:rPr>
          <w:rFonts w:asciiTheme="majorHAnsi" w:eastAsia="Times New Roman" w:hAnsiTheme="majorHAnsi" w:cstheme="majorHAnsi"/>
          <w:sz w:val="21"/>
          <w:szCs w:val="21"/>
          <w:lang w:val="nl-NL" w:eastAsia="nl-NL"/>
        </w:rPr>
        <w:t xml:space="preserve"> II</w:t>
      </w:r>
      <w:r w:rsidR="00A15793">
        <w:rPr>
          <w:rFonts w:asciiTheme="majorHAnsi" w:eastAsia="Times New Roman" w:hAnsiTheme="majorHAnsi" w:cstheme="majorHAnsi"/>
          <w:sz w:val="21"/>
          <w:szCs w:val="21"/>
          <w:lang w:val="nl-NL" w:eastAsia="nl-NL"/>
        </w:rPr>
        <w:t>”</w:t>
      </w:r>
      <w:r w:rsidR="00025182" w:rsidRPr="00A15793">
        <w:rPr>
          <w:rFonts w:asciiTheme="majorHAnsi" w:eastAsia="Times New Roman" w:hAnsiTheme="majorHAnsi" w:cstheme="majorHAnsi"/>
          <w:sz w:val="21"/>
          <w:szCs w:val="21"/>
          <w:lang w:val="nl-NL" w:eastAsia="nl-NL"/>
        </w:rPr>
        <w:t>.</w:t>
      </w:r>
    </w:p>
    <w:p w14:paraId="4B1C4CD7" w14:textId="77777777" w:rsidR="00A50BD4" w:rsidRPr="000F2B95" w:rsidRDefault="00A50BD4" w:rsidP="000F2B95">
      <w:pPr>
        <w:spacing w:after="0" w:line="240" w:lineRule="auto"/>
        <w:jc w:val="both"/>
        <w:rPr>
          <w:rFonts w:asciiTheme="majorHAnsi" w:eastAsia="Times New Roman" w:hAnsiTheme="majorHAnsi" w:cstheme="majorHAnsi"/>
          <w:sz w:val="21"/>
          <w:szCs w:val="21"/>
          <w:lang w:val="nl-NL" w:eastAsia="nl-NL"/>
        </w:rPr>
      </w:pPr>
    </w:p>
    <w:p w14:paraId="3F0869AA" w14:textId="5F588827" w:rsidR="00D83F9D" w:rsidRDefault="000B712F"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Deze naam moet voorkomen in alle akten, aankondigingen, bekendmakingen, brieven, orders en andere stukken uitgaande van de Maatschap.</w:t>
      </w:r>
    </w:p>
    <w:p w14:paraId="3CEE28A3" w14:textId="77777777" w:rsidR="00A50BD4" w:rsidRPr="000F2B95" w:rsidRDefault="00A50BD4" w:rsidP="000F2B95">
      <w:pPr>
        <w:spacing w:after="0" w:line="240" w:lineRule="auto"/>
        <w:jc w:val="both"/>
        <w:rPr>
          <w:rFonts w:asciiTheme="majorHAnsi" w:eastAsia="Times New Roman" w:hAnsiTheme="majorHAnsi" w:cstheme="majorHAnsi"/>
          <w:sz w:val="21"/>
          <w:szCs w:val="21"/>
          <w:lang w:val="nl-NL" w:eastAsia="nl-NL"/>
        </w:rPr>
      </w:pPr>
    </w:p>
    <w:p w14:paraId="635DEF2F" w14:textId="744C7B7D" w:rsidR="00D83F9D" w:rsidRPr="000F2B95" w:rsidRDefault="00ED53F0" w:rsidP="000F2B95">
      <w:pPr>
        <w:keepNext/>
        <w:spacing w:after="0" w:line="240" w:lineRule="auto"/>
        <w:jc w:val="both"/>
        <w:outlineLvl w:val="0"/>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1.3</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Voorwerp</w:t>
      </w:r>
    </w:p>
    <w:p w14:paraId="02EE1AA8"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25ADB884" w14:textId="31985AFF" w:rsidR="00D83F9D" w:rsidRDefault="00D83F9D"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Het voorwerp van de Maatschap </w:t>
      </w:r>
      <w:r w:rsidR="009B074C" w:rsidRPr="000F2B95">
        <w:rPr>
          <w:rFonts w:asciiTheme="majorHAnsi" w:eastAsia="Times New Roman" w:hAnsiTheme="majorHAnsi" w:cstheme="majorHAnsi"/>
          <w:sz w:val="21"/>
          <w:szCs w:val="21"/>
          <w:lang w:val="nl-NL" w:eastAsia="nl-NL"/>
        </w:rPr>
        <w:t xml:space="preserve">(het </w:t>
      </w:r>
      <w:r w:rsidR="00D5244D" w:rsidRPr="000F2B95">
        <w:rPr>
          <w:rFonts w:asciiTheme="majorHAnsi" w:eastAsia="Times New Roman" w:hAnsiTheme="majorHAnsi" w:cstheme="majorHAnsi"/>
          <w:sz w:val="21"/>
          <w:szCs w:val="21"/>
          <w:lang w:val="nl-NL" w:eastAsia="nl-NL"/>
        </w:rPr>
        <w:t>“</w:t>
      </w:r>
      <w:r w:rsidR="009B074C" w:rsidRPr="00557806">
        <w:rPr>
          <w:rFonts w:asciiTheme="majorHAnsi" w:eastAsia="Times New Roman" w:hAnsiTheme="majorHAnsi" w:cstheme="majorHAnsi"/>
          <w:sz w:val="21"/>
          <w:szCs w:val="21"/>
          <w:u w:val="single"/>
          <w:lang w:val="nl-NL" w:eastAsia="nl-NL"/>
        </w:rPr>
        <w:t>Voorwerp</w:t>
      </w:r>
      <w:r w:rsidR="00D5244D" w:rsidRPr="000F2B95">
        <w:rPr>
          <w:rFonts w:asciiTheme="majorHAnsi" w:eastAsia="Times New Roman" w:hAnsiTheme="majorHAnsi" w:cstheme="majorHAnsi"/>
          <w:sz w:val="21"/>
          <w:szCs w:val="21"/>
          <w:lang w:val="nl-NL" w:eastAsia="nl-NL"/>
        </w:rPr>
        <w:t>”</w:t>
      </w:r>
      <w:r w:rsidR="009B074C" w:rsidRPr="000F2B95">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bestaat uit het investeren in</w:t>
      </w:r>
      <w:r w:rsidR="00811369" w:rsidRPr="000F2B95">
        <w:rPr>
          <w:rFonts w:asciiTheme="majorHAnsi" w:eastAsia="Times New Roman" w:hAnsiTheme="majorHAnsi" w:cstheme="majorHAnsi"/>
          <w:sz w:val="21"/>
          <w:szCs w:val="21"/>
          <w:lang w:val="nl-NL" w:eastAsia="nl-NL"/>
        </w:rPr>
        <w:t>, beheren van en beschikken over</w:t>
      </w:r>
      <w:r w:rsidR="0084202C" w:rsidRPr="000F2B95">
        <w:rPr>
          <w:rFonts w:asciiTheme="majorHAnsi" w:eastAsia="Times New Roman" w:hAnsiTheme="majorHAnsi" w:cstheme="majorHAnsi"/>
          <w:sz w:val="21"/>
          <w:szCs w:val="21"/>
          <w:lang w:val="nl-NL" w:eastAsia="nl-NL"/>
        </w:rPr>
        <w:t xml:space="preserve"> </w:t>
      </w:r>
      <w:r w:rsidR="00F849C9">
        <w:rPr>
          <w:rFonts w:asciiTheme="majorHAnsi" w:eastAsia="Times New Roman" w:hAnsiTheme="majorHAnsi" w:cstheme="majorHAnsi"/>
          <w:sz w:val="21"/>
          <w:szCs w:val="21"/>
          <w:lang w:val="nl-NL" w:eastAsia="nl-NL"/>
        </w:rPr>
        <w:t xml:space="preserve">(gewone) </w:t>
      </w:r>
      <w:r w:rsidR="0084202C" w:rsidRPr="000F2B95">
        <w:rPr>
          <w:rFonts w:asciiTheme="majorHAnsi" w:eastAsia="Times New Roman" w:hAnsiTheme="majorHAnsi" w:cstheme="majorHAnsi"/>
          <w:sz w:val="21"/>
          <w:szCs w:val="21"/>
          <w:lang w:val="nl-NL" w:eastAsia="nl-NL"/>
        </w:rPr>
        <w:t xml:space="preserve">aandelen </w:t>
      </w:r>
      <w:r w:rsidR="00D37800">
        <w:rPr>
          <w:rFonts w:asciiTheme="majorHAnsi" w:eastAsia="Times New Roman" w:hAnsiTheme="majorHAnsi" w:cstheme="majorHAnsi"/>
          <w:sz w:val="21"/>
          <w:szCs w:val="21"/>
          <w:lang w:val="nl-NL" w:eastAsia="nl-NL"/>
        </w:rPr>
        <w:t>van</w:t>
      </w:r>
      <w:r w:rsidRPr="000F2B95">
        <w:rPr>
          <w:rFonts w:asciiTheme="majorHAnsi" w:eastAsia="Times New Roman" w:hAnsiTheme="majorHAnsi" w:cstheme="majorHAnsi"/>
          <w:sz w:val="21"/>
          <w:szCs w:val="21"/>
          <w:lang w:val="nl-NL" w:eastAsia="nl-NL"/>
        </w:rPr>
        <w:t xml:space="preserve"> </w:t>
      </w:r>
      <w:r w:rsidR="00557806" w:rsidRPr="00557806">
        <w:rPr>
          <w:rFonts w:asciiTheme="majorHAnsi" w:hAnsiTheme="majorHAnsi" w:cstheme="majorHAnsi"/>
          <w:sz w:val="21"/>
          <w:szCs w:val="21"/>
          <w:lang w:val="nl-NL"/>
        </w:rPr>
        <w:t>de Vennootschap</w:t>
      </w:r>
      <w:r w:rsidRPr="00557806">
        <w:rPr>
          <w:rFonts w:asciiTheme="majorHAnsi" w:eastAsia="Times New Roman" w:hAnsiTheme="majorHAnsi" w:cstheme="majorHAnsi"/>
          <w:sz w:val="21"/>
          <w:szCs w:val="21"/>
          <w:lang w:val="nl-NL" w:eastAsia="nl-NL"/>
        </w:rPr>
        <w:t xml:space="preserve"> </w:t>
      </w:r>
      <w:r w:rsidR="00117E51" w:rsidRPr="00557806">
        <w:rPr>
          <w:rFonts w:asciiTheme="majorHAnsi" w:eastAsia="Times New Roman" w:hAnsiTheme="majorHAnsi" w:cstheme="majorHAnsi"/>
          <w:sz w:val="21"/>
          <w:szCs w:val="21"/>
          <w:lang w:val="nl-NL" w:eastAsia="nl-NL"/>
        </w:rPr>
        <w:t>overeenkomstig</w:t>
      </w:r>
      <w:r w:rsidR="00117E51" w:rsidRPr="000F2B95">
        <w:rPr>
          <w:rFonts w:asciiTheme="majorHAnsi" w:eastAsia="Times New Roman" w:hAnsiTheme="majorHAnsi" w:cstheme="majorHAnsi"/>
          <w:sz w:val="21"/>
          <w:szCs w:val="21"/>
          <w:lang w:val="nl-NL" w:eastAsia="nl-NL"/>
        </w:rPr>
        <w:t xml:space="preserve"> de voorwaarden en modaliteiten van deze Overeenkomst</w:t>
      </w:r>
      <w:r w:rsidRPr="000F2B95">
        <w:rPr>
          <w:rFonts w:asciiTheme="majorHAnsi" w:eastAsia="Times New Roman" w:hAnsiTheme="majorHAnsi" w:cstheme="majorHAnsi"/>
          <w:sz w:val="21"/>
          <w:szCs w:val="21"/>
          <w:lang w:val="nl-NL" w:eastAsia="nl-NL"/>
        </w:rPr>
        <w:t xml:space="preserve">. </w:t>
      </w:r>
    </w:p>
    <w:p w14:paraId="15A2BBBF"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35986B23" w14:textId="2F0F9CA2" w:rsidR="00F26DAE" w:rsidRDefault="00F26DAE"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Het </w:t>
      </w:r>
      <w:r w:rsidR="00557806">
        <w:rPr>
          <w:rFonts w:asciiTheme="majorHAnsi" w:eastAsia="Times New Roman" w:hAnsiTheme="majorHAnsi" w:cstheme="majorHAnsi"/>
          <w:sz w:val="21"/>
          <w:szCs w:val="21"/>
          <w:lang w:val="nl-NL" w:eastAsia="nl-NL"/>
        </w:rPr>
        <w:t>V</w:t>
      </w:r>
      <w:r w:rsidRPr="000F2B95">
        <w:rPr>
          <w:rFonts w:asciiTheme="majorHAnsi" w:eastAsia="Times New Roman" w:hAnsiTheme="majorHAnsi" w:cstheme="majorHAnsi"/>
          <w:sz w:val="21"/>
          <w:szCs w:val="21"/>
          <w:lang w:val="nl-NL" w:eastAsia="nl-NL"/>
        </w:rPr>
        <w:t xml:space="preserve">oorwerp bestaat tevens uit het uitoefenen van alle rechten verbonden aan </w:t>
      </w:r>
      <w:r w:rsidR="0045344B" w:rsidRPr="000F2B95">
        <w:rPr>
          <w:rFonts w:asciiTheme="majorHAnsi" w:eastAsia="Times New Roman" w:hAnsiTheme="majorHAnsi" w:cstheme="majorHAnsi"/>
          <w:sz w:val="21"/>
          <w:szCs w:val="21"/>
          <w:lang w:val="nl-NL" w:eastAsia="nl-NL"/>
        </w:rPr>
        <w:t xml:space="preserve">de </w:t>
      </w:r>
      <w:r w:rsidR="00F849C9">
        <w:rPr>
          <w:rFonts w:asciiTheme="majorHAnsi" w:eastAsia="Times New Roman" w:hAnsiTheme="majorHAnsi" w:cstheme="majorHAnsi"/>
          <w:sz w:val="21"/>
          <w:szCs w:val="21"/>
          <w:lang w:val="nl-NL" w:eastAsia="nl-NL"/>
        </w:rPr>
        <w:t xml:space="preserve">(gewone) </w:t>
      </w:r>
      <w:r w:rsidRPr="000F2B95">
        <w:rPr>
          <w:rFonts w:asciiTheme="majorHAnsi" w:eastAsia="Times New Roman" w:hAnsiTheme="majorHAnsi" w:cstheme="majorHAnsi"/>
          <w:sz w:val="21"/>
          <w:szCs w:val="21"/>
          <w:lang w:val="nl-NL" w:eastAsia="nl-NL"/>
        </w:rPr>
        <w:t xml:space="preserve">aandelen die de Maatschap in de Vennootschap aanhoudt (de </w:t>
      </w:r>
      <w:r w:rsidR="00D5244D" w:rsidRPr="000F2B95">
        <w:rPr>
          <w:rFonts w:asciiTheme="majorHAnsi" w:eastAsia="Times New Roman" w:hAnsiTheme="majorHAnsi" w:cstheme="majorHAnsi"/>
          <w:sz w:val="21"/>
          <w:szCs w:val="21"/>
          <w:lang w:val="nl-NL" w:eastAsia="nl-NL"/>
        </w:rPr>
        <w:t>“</w:t>
      </w:r>
      <w:r w:rsidRPr="00557806">
        <w:rPr>
          <w:rFonts w:asciiTheme="majorHAnsi" w:eastAsia="Times New Roman" w:hAnsiTheme="majorHAnsi" w:cstheme="majorHAnsi"/>
          <w:sz w:val="21"/>
          <w:szCs w:val="21"/>
          <w:u w:val="single"/>
          <w:lang w:val="nl-NL" w:eastAsia="nl-NL"/>
        </w:rPr>
        <w:t>Aandelen</w:t>
      </w:r>
      <w:r w:rsidR="00D5244D" w:rsidRPr="000F2B95">
        <w:rPr>
          <w:rFonts w:asciiTheme="majorHAnsi" w:eastAsia="Times New Roman" w:hAnsiTheme="majorHAnsi" w:cstheme="majorHAnsi"/>
          <w:sz w:val="21"/>
          <w:szCs w:val="21"/>
          <w:lang w:val="nl-NL" w:eastAsia="nl-NL"/>
        </w:rPr>
        <w:t>”</w:t>
      </w:r>
      <w:r w:rsidRPr="000F2B95">
        <w:rPr>
          <w:rFonts w:asciiTheme="majorHAnsi" w:eastAsia="Times New Roman" w:hAnsiTheme="majorHAnsi" w:cstheme="majorHAnsi"/>
          <w:sz w:val="21"/>
          <w:szCs w:val="21"/>
          <w:lang w:val="nl-NL" w:eastAsia="nl-NL"/>
        </w:rPr>
        <w:t>), met inbegrip van, maar niet beperkt tot, het bijwonen van algemene vergaderingen van de Vennootschap, het uitoefenen van het</w:t>
      </w:r>
      <w:r w:rsidR="0045344B" w:rsidRPr="000F2B95">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 xml:space="preserve">stemrecht (voortvloeiend uit </w:t>
      </w:r>
      <w:r w:rsidR="00D4118D" w:rsidRPr="000F2B95">
        <w:rPr>
          <w:rFonts w:asciiTheme="majorHAnsi" w:eastAsia="Times New Roman" w:hAnsiTheme="majorHAnsi" w:cstheme="majorHAnsi"/>
          <w:sz w:val="21"/>
          <w:szCs w:val="21"/>
          <w:lang w:val="nl-NL" w:eastAsia="nl-NL"/>
        </w:rPr>
        <w:t>enige</w:t>
      </w:r>
      <w:r w:rsidRPr="000F2B95">
        <w:rPr>
          <w:rFonts w:asciiTheme="majorHAnsi" w:eastAsia="Times New Roman" w:hAnsiTheme="majorHAnsi" w:cstheme="majorHAnsi"/>
          <w:sz w:val="21"/>
          <w:szCs w:val="21"/>
          <w:lang w:val="nl-NL" w:eastAsia="nl-NL"/>
        </w:rPr>
        <w:t xml:space="preserve"> aandeelhoudersovereenkomst en/of </w:t>
      </w:r>
      <w:r w:rsidR="00557806">
        <w:rPr>
          <w:rFonts w:asciiTheme="majorHAnsi" w:eastAsia="Times New Roman" w:hAnsiTheme="majorHAnsi" w:cstheme="majorHAnsi"/>
          <w:sz w:val="21"/>
          <w:szCs w:val="21"/>
          <w:lang w:val="nl-NL" w:eastAsia="nl-NL"/>
        </w:rPr>
        <w:t xml:space="preserve">de </w:t>
      </w:r>
      <w:r w:rsidRPr="000F2B95">
        <w:rPr>
          <w:rFonts w:asciiTheme="majorHAnsi" w:eastAsia="Times New Roman" w:hAnsiTheme="majorHAnsi" w:cstheme="majorHAnsi"/>
          <w:sz w:val="21"/>
          <w:szCs w:val="21"/>
          <w:lang w:val="nl-NL" w:eastAsia="nl-NL"/>
        </w:rPr>
        <w:t>statuten van de Vennootschap), het innen van dividenden en andere uitkeringen</w:t>
      </w:r>
      <w:r w:rsidR="00EE3FA3" w:rsidRPr="000F2B95">
        <w:rPr>
          <w:rFonts w:asciiTheme="majorHAnsi" w:eastAsia="Times New Roman" w:hAnsiTheme="majorHAnsi" w:cstheme="majorHAnsi"/>
          <w:sz w:val="21"/>
          <w:szCs w:val="21"/>
          <w:lang w:val="nl-NL" w:eastAsia="nl-NL"/>
        </w:rPr>
        <w:t>, alsook</w:t>
      </w:r>
      <w:r w:rsidRPr="000F2B95">
        <w:rPr>
          <w:rFonts w:asciiTheme="majorHAnsi" w:eastAsia="Times New Roman" w:hAnsiTheme="majorHAnsi" w:cstheme="majorHAnsi"/>
          <w:sz w:val="21"/>
          <w:szCs w:val="21"/>
          <w:lang w:val="nl-NL" w:eastAsia="nl-NL"/>
        </w:rPr>
        <w:t xml:space="preserve"> </w:t>
      </w:r>
      <w:r w:rsidR="00EE3FA3" w:rsidRPr="000F2B95">
        <w:rPr>
          <w:rFonts w:asciiTheme="majorHAnsi" w:eastAsia="Times New Roman" w:hAnsiTheme="majorHAnsi" w:cstheme="majorHAnsi"/>
          <w:sz w:val="21"/>
          <w:szCs w:val="21"/>
          <w:lang w:val="nl-NL" w:eastAsia="nl-NL"/>
        </w:rPr>
        <w:t xml:space="preserve">in het algemeen </w:t>
      </w:r>
      <w:r w:rsidRPr="000F2B95">
        <w:rPr>
          <w:rFonts w:asciiTheme="majorHAnsi" w:eastAsia="Times New Roman" w:hAnsiTheme="majorHAnsi" w:cstheme="majorHAnsi"/>
          <w:sz w:val="21"/>
          <w:szCs w:val="21"/>
          <w:lang w:val="nl-NL" w:eastAsia="nl-NL"/>
        </w:rPr>
        <w:t xml:space="preserve">het </w:t>
      </w:r>
      <w:r w:rsidR="00EE3FA3" w:rsidRPr="000F2B95">
        <w:rPr>
          <w:rFonts w:asciiTheme="majorHAnsi" w:eastAsia="Times New Roman" w:hAnsiTheme="majorHAnsi" w:cstheme="majorHAnsi"/>
          <w:sz w:val="21"/>
          <w:szCs w:val="21"/>
          <w:lang w:val="nl-NL" w:eastAsia="nl-NL"/>
        </w:rPr>
        <w:t xml:space="preserve">uitoefenen </w:t>
      </w:r>
      <w:r w:rsidRPr="000F2B95">
        <w:rPr>
          <w:rFonts w:asciiTheme="majorHAnsi" w:eastAsia="Times New Roman" w:hAnsiTheme="majorHAnsi" w:cstheme="majorHAnsi"/>
          <w:sz w:val="21"/>
          <w:szCs w:val="21"/>
          <w:lang w:val="nl-NL" w:eastAsia="nl-NL"/>
        </w:rPr>
        <w:t>van</w:t>
      </w:r>
      <w:r w:rsidR="00EE3FA3" w:rsidRPr="000F2B95">
        <w:rPr>
          <w:rFonts w:asciiTheme="majorHAnsi" w:eastAsia="Times New Roman" w:hAnsiTheme="majorHAnsi" w:cstheme="majorHAnsi"/>
          <w:sz w:val="21"/>
          <w:szCs w:val="21"/>
          <w:lang w:val="nl-NL" w:eastAsia="nl-NL"/>
        </w:rPr>
        <w:t xml:space="preserve"> mandaten</w:t>
      </w:r>
      <w:r w:rsidRPr="000F2B95">
        <w:rPr>
          <w:rFonts w:asciiTheme="majorHAnsi" w:eastAsia="Times New Roman" w:hAnsiTheme="majorHAnsi" w:cstheme="majorHAnsi"/>
          <w:sz w:val="21"/>
          <w:szCs w:val="21"/>
          <w:lang w:val="nl-NL" w:eastAsia="nl-NL"/>
        </w:rPr>
        <w:t xml:space="preserve"> en</w:t>
      </w:r>
      <w:r w:rsidR="00EE3FA3" w:rsidRPr="000F2B95">
        <w:rPr>
          <w:rFonts w:asciiTheme="majorHAnsi" w:eastAsia="Times New Roman" w:hAnsiTheme="majorHAnsi" w:cstheme="majorHAnsi"/>
          <w:sz w:val="21"/>
          <w:szCs w:val="21"/>
          <w:lang w:val="nl-NL" w:eastAsia="nl-NL"/>
        </w:rPr>
        <w:t xml:space="preserve"> uitvoeren van</w:t>
      </w:r>
      <w:r w:rsidRPr="000F2B95">
        <w:rPr>
          <w:rFonts w:asciiTheme="majorHAnsi" w:eastAsia="Times New Roman" w:hAnsiTheme="majorHAnsi" w:cstheme="majorHAnsi"/>
          <w:sz w:val="21"/>
          <w:szCs w:val="21"/>
          <w:lang w:val="nl-NL" w:eastAsia="nl-NL"/>
        </w:rPr>
        <w:t xml:space="preserve"> handelingen die daarmee verband houden.</w:t>
      </w:r>
    </w:p>
    <w:p w14:paraId="415B4F0B" w14:textId="77777777" w:rsidR="00A50BD4" w:rsidRPr="000F2B95" w:rsidRDefault="00A50BD4" w:rsidP="000F2B95">
      <w:pPr>
        <w:spacing w:after="0" w:line="240" w:lineRule="auto"/>
        <w:jc w:val="both"/>
        <w:rPr>
          <w:rFonts w:asciiTheme="majorHAnsi" w:eastAsia="Times New Roman" w:hAnsiTheme="majorHAnsi" w:cstheme="majorHAnsi"/>
          <w:sz w:val="21"/>
          <w:szCs w:val="21"/>
          <w:lang w:val="nl-NL" w:eastAsia="nl-NL"/>
        </w:rPr>
      </w:pPr>
    </w:p>
    <w:p w14:paraId="5E28D6E6" w14:textId="6F7377ED" w:rsidR="00D83F9D" w:rsidRPr="000F2B95" w:rsidRDefault="006928FB"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De Maatschap zal de bevoegdheid hebben om alle handelingen te verrichten die noodzakelijk</w:t>
      </w:r>
      <w:r w:rsidR="00D41A76" w:rsidRPr="000F2B95">
        <w:rPr>
          <w:rFonts w:asciiTheme="majorHAnsi" w:eastAsia="Times New Roman" w:hAnsiTheme="majorHAnsi" w:cstheme="majorHAnsi"/>
          <w:sz w:val="21"/>
          <w:szCs w:val="21"/>
          <w:lang w:val="nl-NL" w:eastAsia="nl-NL"/>
        </w:rPr>
        <w:t xml:space="preserve"> en/of nuttig</w:t>
      </w:r>
      <w:r w:rsidRPr="000F2B95">
        <w:rPr>
          <w:rFonts w:asciiTheme="majorHAnsi" w:eastAsia="Times New Roman" w:hAnsiTheme="majorHAnsi" w:cstheme="majorHAnsi"/>
          <w:sz w:val="21"/>
          <w:szCs w:val="21"/>
          <w:lang w:val="nl-NL" w:eastAsia="nl-NL"/>
        </w:rPr>
        <w:t xml:space="preserve"> zijn voor de verwezenlijking van </w:t>
      </w:r>
      <w:r w:rsidR="009B074C" w:rsidRPr="000F2B95">
        <w:rPr>
          <w:rFonts w:asciiTheme="majorHAnsi" w:eastAsia="Times New Roman" w:hAnsiTheme="majorHAnsi" w:cstheme="majorHAnsi"/>
          <w:sz w:val="21"/>
          <w:szCs w:val="21"/>
          <w:lang w:val="nl-NL" w:eastAsia="nl-NL"/>
        </w:rPr>
        <w:t>het Voorwerp</w:t>
      </w:r>
      <w:r w:rsidR="00557806">
        <w:rPr>
          <w:rFonts w:asciiTheme="majorHAnsi" w:eastAsia="Times New Roman" w:hAnsiTheme="majorHAnsi" w:cstheme="majorHAnsi"/>
          <w:sz w:val="21"/>
          <w:szCs w:val="21"/>
          <w:lang w:val="nl-NL" w:eastAsia="nl-NL"/>
        </w:rPr>
        <w:t>.</w:t>
      </w:r>
    </w:p>
    <w:p w14:paraId="40CF2335" w14:textId="77777777" w:rsidR="00A50BD4" w:rsidRDefault="00A50BD4" w:rsidP="00A50BD4">
      <w:pPr>
        <w:keepNext/>
        <w:spacing w:after="0" w:line="240" w:lineRule="auto"/>
        <w:jc w:val="both"/>
        <w:outlineLvl w:val="0"/>
        <w:rPr>
          <w:rFonts w:asciiTheme="majorHAnsi" w:eastAsia="Times New Roman" w:hAnsiTheme="majorHAnsi" w:cstheme="majorHAnsi"/>
          <w:sz w:val="21"/>
          <w:szCs w:val="21"/>
          <w:lang w:val="nl-NL" w:eastAsia="nl-NL"/>
        </w:rPr>
      </w:pPr>
    </w:p>
    <w:p w14:paraId="3DB5CC1D" w14:textId="66F42F80" w:rsidR="000B712F" w:rsidRPr="000F2B95" w:rsidRDefault="00ED53F0" w:rsidP="000F2B95">
      <w:pPr>
        <w:keepNext/>
        <w:spacing w:after="0" w:line="240" w:lineRule="auto"/>
        <w:jc w:val="both"/>
        <w:outlineLvl w:val="0"/>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1.4</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Zetel</w:t>
      </w:r>
    </w:p>
    <w:p w14:paraId="736AADB3"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5EC61789" w14:textId="630BD7BD" w:rsidR="000B712F" w:rsidRPr="000F2B95" w:rsidRDefault="000B712F"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De</w:t>
      </w:r>
      <w:r w:rsidR="00A62414" w:rsidRPr="000F2B95">
        <w:rPr>
          <w:rFonts w:asciiTheme="majorHAnsi" w:eastAsia="Times New Roman" w:hAnsiTheme="majorHAnsi" w:cstheme="majorHAnsi"/>
          <w:sz w:val="21"/>
          <w:szCs w:val="21"/>
          <w:lang w:val="nl-NL" w:eastAsia="nl-NL"/>
        </w:rPr>
        <w:t xml:space="preserve"> zetel van de</w:t>
      </w:r>
      <w:r w:rsidRPr="000F2B95">
        <w:rPr>
          <w:rFonts w:asciiTheme="majorHAnsi" w:eastAsia="Times New Roman" w:hAnsiTheme="majorHAnsi" w:cstheme="majorHAnsi"/>
          <w:sz w:val="21"/>
          <w:szCs w:val="21"/>
          <w:lang w:val="nl-NL" w:eastAsia="nl-NL"/>
        </w:rPr>
        <w:t xml:space="preserve"> Maatschap is gevestigd te </w:t>
      </w:r>
      <w:r w:rsidR="0078591E" w:rsidRPr="00987927">
        <w:rPr>
          <w:rFonts w:ascii="Calibri Light" w:hAnsi="Calibri Light" w:cs="Calibri Light"/>
          <w:sz w:val="21"/>
          <w:szCs w:val="21"/>
        </w:rPr>
        <w:t>Veldkant 33A, 2550 Kontich</w:t>
      </w:r>
      <w:r w:rsidR="0078591E">
        <w:rPr>
          <w:rFonts w:ascii="Calibri Light" w:hAnsi="Calibri Light" w:cs="Calibri Light"/>
          <w:sz w:val="21"/>
          <w:szCs w:val="21"/>
        </w:rPr>
        <w:t xml:space="preserve"> (België)</w:t>
      </w:r>
      <w:r w:rsidR="006F4FD2" w:rsidRPr="000F2B95">
        <w:rPr>
          <w:rFonts w:asciiTheme="majorHAnsi" w:eastAsia="Times New Roman" w:hAnsiTheme="majorHAnsi" w:cstheme="majorHAnsi"/>
          <w:sz w:val="21"/>
          <w:szCs w:val="21"/>
          <w:lang w:val="nl-NL" w:eastAsia="nl-NL"/>
        </w:rPr>
        <w:t>.</w:t>
      </w:r>
    </w:p>
    <w:p w14:paraId="53C1F78B"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3D4FE849" w14:textId="5E96A197" w:rsidR="000B712F" w:rsidRPr="000F2B95" w:rsidRDefault="000B712F"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zetel van de Maatschap kan te allen tijde </w:t>
      </w:r>
      <w:r w:rsidR="00470AE0" w:rsidRPr="000F2B95">
        <w:rPr>
          <w:rFonts w:asciiTheme="majorHAnsi" w:eastAsia="Times New Roman" w:hAnsiTheme="majorHAnsi" w:cstheme="majorHAnsi"/>
          <w:sz w:val="21"/>
          <w:szCs w:val="21"/>
          <w:lang w:val="nl-NL" w:eastAsia="nl-NL"/>
        </w:rPr>
        <w:t xml:space="preserve">verplaatst </w:t>
      </w:r>
      <w:r w:rsidRPr="000F2B95">
        <w:rPr>
          <w:rFonts w:asciiTheme="majorHAnsi" w:eastAsia="Times New Roman" w:hAnsiTheme="majorHAnsi" w:cstheme="majorHAnsi"/>
          <w:sz w:val="21"/>
          <w:szCs w:val="21"/>
          <w:lang w:val="nl-NL" w:eastAsia="nl-NL"/>
        </w:rPr>
        <w:t>worden</w:t>
      </w:r>
      <w:r w:rsidR="00470AE0" w:rsidRPr="000F2B95">
        <w:rPr>
          <w:rFonts w:asciiTheme="majorHAnsi" w:eastAsia="Times New Roman" w:hAnsiTheme="majorHAnsi" w:cstheme="majorHAnsi"/>
          <w:sz w:val="21"/>
          <w:szCs w:val="21"/>
          <w:lang w:val="nl-NL" w:eastAsia="nl-NL"/>
        </w:rPr>
        <w:t xml:space="preserve"> naar een andere plaats in België</w:t>
      </w:r>
      <w:r w:rsidRPr="000F2B95">
        <w:rPr>
          <w:rFonts w:asciiTheme="majorHAnsi" w:eastAsia="Times New Roman" w:hAnsiTheme="majorHAnsi" w:cstheme="majorHAnsi"/>
          <w:sz w:val="21"/>
          <w:szCs w:val="21"/>
          <w:lang w:val="nl-NL" w:eastAsia="nl-NL"/>
        </w:rPr>
        <w:t xml:space="preserve"> bij beslissing van de </w:t>
      </w:r>
      <w:r w:rsidR="008C7790" w:rsidRPr="000F2B95">
        <w:rPr>
          <w:rFonts w:asciiTheme="majorHAnsi" w:eastAsia="Times New Roman" w:hAnsiTheme="majorHAnsi" w:cstheme="majorHAnsi"/>
          <w:sz w:val="21"/>
          <w:szCs w:val="21"/>
          <w:lang w:val="nl-NL" w:eastAsia="nl-NL"/>
        </w:rPr>
        <w:t>Zaakvoerder</w:t>
      </w:r>
      <w:r w:rsidRPr="000F2B95">
        <w:rPr>
          <w:rFonts w:asciiTheme="majorHAnsi" w:eastAsia="Times New Roman" w:hAnsiTheme="majorHAnsi" w:cstheme="majorHAnsi"/>
          <w:sz w:val="21"/>
          <w:szCs w:val="21"/>
          <w:lang w:val="nl-NL" w:eastAsia="nl-NL"/>
        </w:rPr>
        <w:t xml:space="preserve">. </w:t>
      </w:r>
      <w:r w:rsidR="00970698" w:rsidRPr="000F2B95">
        <w:rPr>
          <w:rFonts w:asciiTheme="majorHAnsi" w:eastAsia="Times New Roman" w:hAnsiTheme="majorHAnsi" w:cstheme="majorHAnsi"/>
          <w:sz w:val="21"/>
          <w:szCs w:val="21"/>
          <w:lang w:val="nl-NL" w:eastAsia="nl-NL"/>
        </w:rPr>
        <w:t xml:space="preserve">De </w:t>
      </w:r>
      <w:r w:rsidR="008C7790" w:rsidRPr="000F2B95">
        <w:rPr>
          <w:rFonts w:asciiTheme="majorHAnsi" w:eastAsia="Times New Roman" w:hAnsiTheme="majorHAnsi" w:cstheme="majorHAnsi"/>
          <w:sz w:val="21"/>
          <w:szCs w:val="21"/>
          <w:lang w:val="nl-NL" w:eastAsia="nl-NL"/>
        </w:rPr>
        <w:t>Zaakvoerder</w:t>
      </w:r>
      <w:r w:rsidRPr="000F2B95">
        <w:rPr>
          <w:rFonts w:asciiTheme="majorHAnsi" w:eastAsia="Times New Roman" w:hAnsiTheme="majorHAnsi" w:cstheme="majorHAnsi"/>
          <w:sz w:val="21"/>
          <w:szCs w:val="21"/>
          <w:lang w:val="nl-NL" w:eastAsia="nl-NL"/>
        </w:rPr>
        <w:t xml:space="preserve"> zal de </w:t>
      </w:r>
      <w:r w:rsidR="00BE607E" w:rsidRPr="000F2B95">
        <w:rPr>
          <w:rFonts w:asciiTheme="majorHAnsi" w:eastAsia="Times New Roman" w:hAnsiTheme="majorHAnsi" w:cstheme="majorHAnsi"/>
          <w:sz w:val="21"/>
          <w:szCs w:val="21"/>
          <w:lang w:val="nl-NL" w:eastAsia="nl-NL"/>
        </w:rPr>
        <w:t xml:space="preserve">overige </w:t>
      </w:r>
      <w:r w:rsidRPr="000F2B95">
        <w:rPr>
          <w:rFonts w:asciiTheme="majorHAnsi" w:eastAsia="Times New Roman" w:hAnsiTheme="majorHAnsi" w:cstheme="majorHAnsi"/>
          <w:sz w:val="21"/>
          <w:szCs w:val="21"/>
          <w:lang w:val="nl-NL" w:eastAsia="nl-NL"/>
        </w:rPr>
        <w:t xml:space="preserve">Vennoten hiervan onverwijld in kennis stellen. </w:t>
      </w:r>
    </w:p>
    <w:p w14:paraId="383F9DDA" w14:textId="77777777" w:rsidR="00A50BD4" w:rsidRDefault="00A50BD4" w:rsidP="00A50BD4">
      <w:pPr>
        <w:spacing w:after="0" w:line="240" w:lineRule="auto"/>
        <w:rPr>
          <w:rFonts w:asciiTheme="majorHAnsi" w:hAnsiTheme="majorHAnsi" w:cstheme="majorHAnsi"/>
          <w:sz w:val="21"/>
          <w:szCs w:val="21"/>
        </w:rPr>
      </w:pPr>
    </w:p>
    <w:p w14:paraId="34362B4D" w14:textId="091F3FE2" w:rsidR="000B712F" w:rsidRPr="000F2B95" w:rsidRDefault="007911C9" w:rsidP="000F2B95">
      <w:pPr>
        <w:spacing w:after="0" w:line="240" w:lineRule="auto"/>
        <w:rPr>
          <w:rFonts w:asciiTheme="majorHAnsi" w:hAnsiTheme="majorHAnsi" w:cstheme="majorHAnsi"/>
          <w:sz w:val="21"/>
          <w:szCs w:val="21"/>
          <w:lang w:val="nl-NL" w:eastAsia="nl-NL"/>
        </w:rPr>
      </w:pPr>
      <w:r w:rsidRPr="000F2B95">
        <w:rPr>
          <w:rFonts w:asciiTheme="majorHAnsi" w:hAnsiTheme="majorHAnsi" w:cstheme="majorHAnsi"/>
          <w:sz w:val="21"/>
          <w:szCs w:val="21"/>
        </w:rPr>
        <w:t>1.</w:t>
      </w:r>
      <w:r w:rsidR="002A1D5E">
        <w:rPr>
          <w:rFonts w:asciiTheme="majorHAnsi" w:hAnsiTheme="majorHAnsi" w:cstheme="majorHAnsi"/>
          <w:sz w:val="21"/>
          <w:szCs w:val="21"/>
        </w:rPr>
        <w:t>5</w:t>
      </w:r>
      <w:r w:rsidRPr="000F2B95">
        <w:rPr>
          <w:rFonts w:asciiTheme="majorHAnsi" w:hAnsiTheme="majorHAnsi" w:cstheme="majorHAnsi"/>
          <w:sz w:val="21"/>
          <w:szCs w:val="21"/>
        </w:rPr>
        <w:tab/>
      </w:r>
      <w:r w:rsidR="008C7790" w:rsidRPr="000F2B95">
        <w:rPr>
          <w:rFonts w:asciiTheme="majorHAnsi" w:hAnsiTheme="majorHAnsi" w:cstheme="majorHAnsi"/>
          <w:sz w:val="21"/>
          <w:szCs w:val="21"/>
          <w:u w:val="single"/>
        </w:rPr>
        <w:t>Duur</w:t>
      </w:r>
    </w:p>
    <w:p w14:paraId="7E567647"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78DFE2F3" w14:textId="18645EEB" w:rsidR="00254FBC" w:rsidRPr="000F2B95" w:rsidRDefault="000B712F"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is opgericht voor een bepaalde </w:t>
      </w:r>
      <w:r w:rsidRPr="00BC5AB9">
        <w:rPr>
          <w:rFonts w:asciiTheme="majorHAnsi" w:eastAsia="Times New Roman" w:hAnsiTheme="majorHAnsi" w:cstheme="majorHAnsi"/>
          <w:sz w:val="21"/>
          <w:szCs w:val="21"/>
          <w:lang w:val="nl-NL" w:eastAsia="nl-NL"/>
        </w:rPr>
        <w:t xml:space="preserve">duur van </w:t>
      </w:r>
      <w:r w:rsidR="00F46AC1" w:rsidRPr="00BC5AB9">
        <w:rPr>
          <w:rFonts w:asciiTheme="majorHAnsi" w:eastAsia="Times New Roman" w:hAnsiTheme="majorHAnsi" w:cstheme="majorHAnsi"/>
          <w:sz w:val="21"/>
          <w:szCs w:val="21"/>
          <w:lang w:val="nl-NL" w:eastAsia="nl-NL"/>
        </w:rPr>
        <w:t xml:space="preserve">twintig </w:t>
      </w:r>
      <w:r w:rsidRPr="00BC5AB9">
        <w:rPr>
          <w:rFonts w:asciiTheme="majorHAnsi" w:eastAsia="Times New Roman" w:hAnsiTheme="majorHAnsi" w:cstheme="majorHAnsi"/>
          <w:sz w:val="21"/>
          <w:szCs w:val="21"/>
          <w:lang w:val="nl-NL" w:eastAsia="nl-NL"/>
        </w:rPr>
        <w:t>(2</w:t>
      </w:r>
      <w:r w:rsidR="00F46AC1" w:rsidRPr="00BC5AB9">
        <w:rPr>
          <w:rFonts w:asciiTheme="majorHAnsi" w:eastAsia="Times New Roman" w:hAnsiTheme="majorHAnsi" w:cstheme="majorHAnsi"/>
          <w:sz w:val="21"/>
          <w:szCs w:val="21"/>
          <w:lang w:val="nl-NL" w:eastAsia="nl-NL"/>
        </w:rPr>
        <w:t>0</w:t>
      </w:r>
      <w:r w:rsidRPr="00BC5AB9">
        <w:rPr>
          <w:rFonts w:asciiTheme="majorHAnsi" w:eastAsia="Times New Roman" w:hAnsiTheme="majorHAnsi" w:cstheme="majorHAnsi"/>
          <w:sz w:val="21"/>
          <w:szCs w:val="21"/>
          <w:lang w:val="nl-NL" w:eastAsia="nl-NL"/>
        </w:rPr>
        <w:t>) jaar</w:t>
      </w:r>
      <w:r w:rsidR="0050082E" w:rsidRPr="000F2B95">
        <w:rPr>
          <w:rFonts w:asciiTheme="majorHAnsi" w:eastAsia="Times New Roman" w:hAnsiTheme="majorHAnsi" w:cstheme="majorHAnsi"/>
          <w:sz w:val="21"/>
          <w:szCs w:val="21"/>
          <w:lang w:val="nl-NL" w:eastAsia="nl-NL"/>
        </w:rPr>
        <w:t>, te rekenen</w:t>
      </w:r>
      <w:r w:rsidRPr="000F2B95">
        <w:rPr>
          <w:rFonts w:asciiTheme="majorHAnsi" w:eastAsia="Times New Roman" w:hAnsiTheme="majorHAnsi" w:cstheme="majorHAnsi"/>
          <w:sz w:val="21"/>
          <w:szCs w:val="21"/>
          <w:lang w:val="nl-NL" w:eastAsia="nl-NL"/>
        </w:rPr>
        <w:t xml:space="preserve"> vanaf </w:t>
      </w:r>
      <w:r w:rsidR="0050082E" w:rsidRPr="000F2B95">
        <w:rPr>
          <w:rFonts w:asciiTheme="majorHAnsi" w:eastAsia="Times New Roman" w:hAnsiTheme="majorHAnsi" w:cstheme="majorHAnsi"/>
          <w:sz w:val="21"/>
          <w:szCs w:val="21"/>
          <w:lang w:val="nl-NL" w:eastAsia="nl-NL"/>
        </w:rPr>
        <w:t xml:space="preserve">de </w:t>
      </w:r>
      <w:r w:rsidR="006D2D5A">
        <w:rPr>
          <w:rFonts w:asciiTheme="majorHAnsi" w:eastAsia="Times New Roman" w:hAnsiTheme="majorHAnsi" w:cstheme="majorHAnsi"/>
          <w:sz w:val="21"/>
          <w:szCs w:val="21"/>
          <w:lang w:val="nl-NL" w:eastAsia="nl-NL"/>
        </w:rPr>
        <w:t>D</w:t>
      </w:r>
      <w:r w:rsidR="0050082E" w:rsidRPr="000F2B95">
        <w:rPr>
          <w:rFonts w:asciiTheme="majorHAnsi" w:eastAsia="Times New Roman" w:hAnsiTheme="majorHAnsi" w:cstheme="majorHAnsi"/>
          <w:sz w:val="21"/>
          <w:szCs w:val="21"/>
          <w:lang w:val="nl-NL" w:eastAsia="nl-NL"/>
        </w:rPr>
        <w:t xml:space="preserve">atum van </w:t>
      </w:r>
      <w:r w:rsidRPr="000F2B95">
        <w:rPr>
          <w:rFonts w:asciiTheme="majorHAnsi" w:eastAsia="Times New Roman" w:hAnsiTheme="majorHAnsi" w:cstheme="majorHAnsi"/>
          <w:sz w:val="21"/>
          <w:szCs w:val="21"/>
          <w:lang w:val="nl-NL" w:eastAsia="nl-NL"/>
        </w:rPr>
        <w:t>deze Overeenkomst</w:t>
      </w:r>
      <w:r w:rsidR="00EA4D47" w:rsidRPr="000F2B95">
        <w:rPr>
          <w:rFonts w:asciiTheme="majorHAnsi" w:eastAsia="Times New Roman" w:hAnsiTheme="majorHAnsi" w:cstheme="majorHAnsi"/>
          <w:sz w:val="21"/>
          <w:szCs w:val="21"/>
          <w:lang w:val="nl-NL" w:eastAsia="nl-NL"/>
        </w:rPr>
        <w:t xml:space="preserve">, tenzij deze wordt verlengd of </w:t>
      </w:r>
      <w:r w:rsidR="00AA0F2C">
        <w:rPr>
          <w:rFonts w:asciiTheme="majorHAnsi" w:eastAsia="Times New Roman" w:hAnsiTheme="majorHAnsi" w:cstheme="majorHAnsi"/>
          <w:sz w:val="21"/>
          <w:szCs w:val="21"/>
          <w:lang w:val="nl-NL" w:eastAsia="nl-NL"/>
        </w:rPr>
        <w:t xml:space="preserve">tenzij de Maatschap wordt </w:t>
      </w:r>
      <w:r w:rsidR="00EA4D47" w:rsidRPr="000F2B95">
        <w:rPr>
          <w:rFonts w:asciiTheme="majorHAnsi" w:eastAsia="Times New Roman" w:hAnsiTheme="majorHAnsi" w:cstheme="majorHAnsi"/>
          <w:sz w:val="21"/>
          <w:szCs w:val="21"/>
          <w:lang w:val="nl-NL" w:eastAsia="nl-NL"/>
        </w:rPr>
        <w:t>ontbonden</w:t>
      </w:r>
      <w:r w:rsidR="00AA0F2C">
        <w:rPr>
          <w:rFonts w:asciiTheme="majorHAnsi" w:eastAsia="Times New Roman" w:hAnsiTheme="majorHAnsi" w:cstheme="majorHAnsi"/>
          <w:sz w:val="21"/>
          <w:szCs w:val="21"/>
          <w:lang w:val="nl-NL" w:eastAsia="nl-NL"/>
        </w:rPr>
        <w:t xml:space="preserve"> </w:t>
      </w:r>
      <w:r w:rsidR="00EA4D47" w:rsidRPr="000F2B95">
        <w:rPr>
          <w:rFonts w:asciiTheme="majorHAnsi" w:eastAsia="Times New Roman" w:hAnsiTheme="majorHAnsi" w:cstheme="majorHAnsi"/>
          <w:sz w:val="21"/>
          <w:szCs w:val="21"/>
          <w:lang w:val="nl-NL" w:eastAsia="nl-NL"/>
        </w:rPr>
        <w:t xml:space="preserve">in overeenstemming met </w:t>
      </w:r>
      <w:r w:rsidR="005A7B7D" w:rsidRPr="000F2B95">
        <w:rPr>
          <w:rFonts w:asciiTheme="majorHAnsi" w:eastAsia="Times New Roman" w:hAnsiTheme="majorHAnsi" w:cstheme="majorHAnsi"/>
          <w:sz w:val="21"/>
          <w:szCs w:val="21"/>
          <w:lang w:val="nl-NL" w:eastAsia="nl-NL"/>
        </w:rPr>
        <w:t>de bepalingen van deze Overeenkomst</w:t>
      </w:r>
      <w:r w:rsidR="007928A3">
        <w:rPr>
          <w:rFonts w:asciiTheme="majorHAnsi" w:eastAsia="Times New Roman" w:hAnsiTheme="majorHAnsi" w:cstheme="majorHAnsi"/>
          <w:sz w:val="21"/>
          <w:szCs w:val="21"/>
          <w:lang w:val="nl-NL" w:eastAsia="nl-NL"/>
        </w:rPr>
        <w:t xml:space="preserve"> </w:t>
      </w:r>
      <w:r w:rsidR="007928A3" w:rsidRPr="000F2B95">
        <w:rPr>
          <w:rFonts w:asciiTheme="majorHAnsi" w:eastAsia="Times New Roman" w:hAnsiTheme="majorHAnsi" w:cstheme="majorHAnsi"/>
          <w:sz w:val="21"/>
          <w:szCs w:val="21"/>
          <w:lang w:val="nl-NL" w:eastAsia="nl-NL"/>
        </w:rPr>
        <w:t>(de “</w:t>
      </w:r>
      <w:r w:rsidR="007928A3" w:rsidRPr="006D2D5A">
        <w:rPr>
          <w:rFonts w:asciiTheme="majorHAnsi" w:eastAsia="Times New Roman" w:hAnsiTheme="majorHAnsi" w:cstheme="majorHAnsi"/>
          <w:sz w:val="21"/>
          <w:szCs w:val="21"/>
          <w:u w:val="single"/>
          <w:lang w:val="nl-NL" w:eastAsia="nl-NL"/>
        </w:rPr>
        <w:t>Duur</w:t>
      </w:r>
      <w:r w:rsidR="007928A3" w:rsidRPr="000F2B95">
        <w:rPr>
          <w:rFonts w:asciiTheme="majorHAnsi" w:eastAsia="Times New Roman" w:hAnsiTheme="majorHAnsi" w:cstheme="majorHAnsi"/>
          <w:sz w:val="21"/>
          <w:szCs w:val="21"/>
          <w:lang w:val="nl-NL" w:eastAsia="nl-NL"/>
        </w:rPr>
        <w:t>”)</w:t>
      </w:r>
      <w:r w:rsidRPr="000F2B95">
        <w:rPr>
          <w:rFonts w:asciiTheme="majorHAnsi" w:eastAsia="Times New Roman" w:hAnsiTheme="majorHAnsi" w:cstheme="majorHAnsi"/>
          <w:sz w:val="21"/>
          <w:szCs w:val="21"/>
          <w:lang w:val="nl-NL" w:eastAsia="nl-NL"/>
        </w:rPr>
        <w:t>.</w:t>
      </w:r>
    </w:p>
    <w:p w14:paraId="0FEE9682"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097EF9B5" w14:textId="25A0411C" w:rsidR="000B712F" w:rsidRDefault="00254FBC"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Aan het einde van de </w:t>
      </w:r>
      <w:r w:rsidR="00BF5053" w:rsidRPr="000F2B95">
        <w:rPr>
          <w:rFonts w:asciiTheme="majorHAnsi" w:eastAsia="Times New Roman" w:hAnsiTheme="majorHAnsi" w:cstheme="majorHAnsi"/>
          <w:sz w:val="21"/>
          <w:szCs w:val="21"/>
          <w:lang w:val="nl-NL" w:eastAsia="nl-NL"/>
        </w:rPr>
        <w:t xml:space="preserve">Duur </w:t>
      </w:r>
      <w:r w:rsidR="007D1697" w:rsidRPr="000F2B95">
        <w:rPr>
          <w:rFonts w:asciiTheme="majorHAnsi" w:eastAsia="Times New Roman" w:hAnsiTheme="majorHAnsi" w:cstheme="majorHAnsi"/>
          <w:sz w:val="21"/>
          <w:szCs w:val="21"/>
          <w:lang w:val="nl-NL" w:eastAsia="nl-NL"/>
        </w:rPr>
        <w:t xml:space="preserve">zal de Maatschap automatisch worden vereffend </w:t>
      </w:r>
      <w:r w:rsidR="00100AE4" w:rsidRPr="000F2B95">
        <w:rPr>
          <w:rFonts w:asciiTheme="majorHAnsi" w:eastAsia="Times New Roman" w:hAnsiTheme="majorHAnsi" w:cstheme="majorHAnsi"/>
          <w:sz w:val="21"/>
          <w:szCs w:val="21"/>
          <w:lang w:val="nl-NL" w:eastAsia="nl-NL"/>
        </w:rPr>
        <w:t xml:space="preserve">in overeenstemming met de bepalingen van deze Overeenkomst. </w:t>
      </w:r>
    </w:p>
    <w:p w14:paraId="7D84A3F8" w14:textId="77777777" w:rsidR="00BC5AB9" w:rsidRDefault="00BC5AB9" w:rsidP="000F2B95">
      <w:pPr>
        <w:spacing w:after="0" w:line="240" w:lineRule="auto"/>
        <w:jc w:val="both"/>
        <w:rPr>
          <w:rFonts w:asciiTheme="majorHAnsi" w:eastAsia="Times New Roman" w:hAnsiTheme="majorHAnsi" w:cstheme="majorHAnsi"/>
          <w:sz w:val="21"/>
          <w:szCs w:val="21"/>
          <w:lang w:val="nl-NL" w:eastAsia="nl-NL"/>
        </w:rPr>
      </w:pPr>
    </w:p>
    <w:p w14:paraId="06CBBDFB" w14:textId="77777777" w:rsidR="00BC5AB9" w:rsidRDefault="00BC5AB9" w:rsidP="000F2B95">
      <w:pPr>
        <w:spacing w:after="0" w:line="240" w:lineRule="auto"/>
        <w:jc w:val="both"/>
        <w:rPr>
          <w:rFonts w:asciiTheme="majorHAnsi" w:eastAsia="Times New Roman" w:hAnsiTheme="majorHAnsi" w:cstheme="majorHAnsi"/>
          <w:sz w:val="21"/>
          <w:szCs w:val="21"/>
          <w:lang w:val="nl-NL" w:eastAsia="nl-NL"/>
        </w:rPr>
      </w:pPr>
    </w:p>
    <w:p w14:paraId="3882B1EB" w14:textId="77777777" w:rsidR="00BC5AB9" w:rsidRDefault="00BC5AB9" w:rsidP="000F2B95">
      <w:pPr>
        <w:spacing w:after="0" w:line="240" w:lineRule="auto"/>
        <w:jc w:val="both"/>
        <w:rPr>
          <w:rFonts w:asciiTheme="majorHAnsi" w:eastAsia="Times New Roman" w:hAnsiTheme="majorHAnsi" w:cstheme="majorHAnsi"/>
          <w:sz w:val="21"/>
          <w:szCs w:val="21"/>
          <w:lang w:val="nl-NL" w:eastAsia="nl-NL"/>
        </w:rPr>
      </w:pPr>
    </w:p>
    <w:p w14:paraId="099FE0AE" w14:textId="77777777" w:rsidR="00BC5AB9" w:rsidRDefault="00BC5AB9" w:rsidP="000F2B95">
      <w:pPr>
        <w:spacing w:after="0" w:line="240" w:lineRule="auto"/>
        <w:jc w:val="both"/>
        <w:rPr>
          <w:rFonts w:asciiTheme="majorHAnsi" w:eastAsia="Times New Roman" w:hAnsiTheme="majorHAnsi" w:cstheme="majorHAnsi"/>
          <w:sz w:val="21"/>
          <w:szCs w:val="21"/>
          <w:lang w:val="nl-NL" w:eastAsia="nl-NL"/>
        </w:rPr>
      </w:pPr>
    </w:p>
    <w:p w14:paraId="7B7937A2" w14:textId="77777777" w:rsidR="00546DC1" w:rsidRDefault="00546DC1" w:rsidP="000F2B95">
      <w:pPr>
        <w:spacing w:after="0" w:line="240" w:lineRule="auto"/>
        <w:jc w:val="both"/>
        <w:rPr>
          <w:rFonts w:asciiTheme="majorHAnsi" w:eastAsia="Times New Roman" w:hAnsiTheme="majorHAnsi" w:cstheme="majorHAnsi"/>
          <w:sz w:val="21"/>
          <w:szCs w:val="21"/>
          <w:lang w:val="nl-NL" w:eastAsia="nl-NL"/>
        </w:rPr>
      </w:pPr>
    </w:p>
    <w:p w14:paraId="3A527966" w14:textId="35B4ECBD" w:rsidR="00546DC1" w:rsidRDefault="00546DC1" w:rsidP="00546DC1">
      <w:pPr>
        <w:spacing w:after="0" w:line="240" w:lineRule="auto"/>
        <w:rPr>
          <w:rFonts w:asciiTheme="majorHAnsi" w:hAnsiTheme="majorHAnsi" w:cstheme="majorHAnsi"/>
          <w:sz w:val="21"/>
          <w:szCs w:val="21"/>
        </w:rPr>
      </w:pPr>
      <w:r w:rsidRPr="000F2B95">
        <w:rPr>
          <w:rFonts w:asciiTheme="majorHAnsi" w:hAnsiTheme="majorHAnsi" w:cstheme="majorHAnsi"/>
          <w:sz w:val="21"/>
          <w:szCs w:val="21"/>
        </w:rPr>
        <w:lastRenderedPageBreak/>
        <w:t>1.</w:t>
      </w:r>
      <w:r>
        <w:rPr>
          <w:rFonts w:asciiTheme="majorHAnsi" w:hAnsiTheme="majorHAnsi" w:cstheme="majorHAnsi"/>
          <w:sz w:val="21"/>
          <w:szCs w:val="21"/>
        </w:rPr>
        <w:t>6</w:t>
      </w:r>
      <w:r w:rsidRPr="000F2B95">
        <w:rPr>
          <w:rFonts w:asciiTheme="majorHAnsi" w:hAnsiTheme="majorHAnsi" w:cstheme="majorHAnsi"/>
          <w:sz w:val="21"/>
          <w:szCs w:val="21"/>
        </w:rPr>
        <w:tab/>
      </w:r>
      <w:r w:rsidRPr="00546DC1">
        <w:rPr>
          <w:rFonts w:asciiTheme="majorHAnsi" w:hAnsiTheme="majorHAnsi" w:cstheme="majorHAnsi"/>
          <w:sz w:val="21"/>
          <w:szCs w:val="21"/>
          <w:u w:val="single"/>
        </w:rPr>
        <w:t>Vennoten</w:t>
      </w:r>
    </w:p>
    <w:p w14:paraId="658A77D1" w14:textId="77777777" w:rsidR="00546DC1" w:rsidRDefault="00546DC1" w:rsidP="00546DC1">
      <w:pPr>
        <w:spacing w:after="0" w:line="240" w:lineRule="auto"/>
        <w:rPr>
          <w:rFonts w:asciiTheme="majorHAnsi" w:hAnsiTheme="majorHAnsi" w:cstheme="majorHAnsi"/>
          <w:sz w:val="21"/>
          <w:szCs w:val="21"/>
        </w:rPr>
      </w:pPr>
    </w:p>
    <w:p w14:paraId="4AD8BD70" w14:textId="3665C327" w:rsidR="00546DC1" w:rsidRDefault="00DF681B" w:rsidP="00493F00">
      <w:pPr>
        <w:spacing w:after="0" w:line="240" w:lineRule="auto"/>
        <w:jc w:val="both"/>
        <w:rPr>
          <w:rFonts w:asciiTheme="majorHAnsi" w:eastAsia="Times New Roman" w:hAnsiTheme="majorHAnsi" w:cstheme="majorHAnsi"/>
          <w:sz w:val="21"/>
          <w:szCs w:val="21"/>
          <w:lang w:val="nl-NL" w:eastAsia="nl-NL"/>
        </w:rPr>
      </w:pPr>
      <w:r>
        <w:rPr>
          <w:rFonts w:ascii="Calibri Light" w:hAnsi="Calibri Light" w:cs="Calibri Light"/>
          <w:sz w:val="21"/>
          <w:szCs w:val="21"/>
          <w:lang w:val="nl-NL"/>
        </w:rPr>
        <w:t>P</w:t>
      </w:r>
      <w:r w:rsidRPr="00352F74">
        <w:rPr>
          <w:rFonts w:ascii="Calibri Light" w:hAnsi="Calibri Light" w:cs="Calibri Light"/>
          <w:sz w:val="21"/>
          <w:szCs w:val="21"/>
          <w:lang w:val="nl-NL"/>
        </w:rPr>
        <w:t>ersonen en entiteiten</w:t>
      </w:r>
      <w:r w:rsidR="00493F00" w:rsidRPr="00493F00">
        <w:rPr>
          <w:rFonts w:asciiTheme="majorHAnsi" w:eastAsia="Times New Roman" w:hAnsiTheme="majorHAnsi" w:cstheme="majorHAnsi"/>
          <w:sz w:val="21"/>
          <w:szCs w:val="21"/>
          <w:lang w:val="nl-NL" w:eastAsia="nl-NL"/>
        </w:rPr>
        <w:t xml:space="preserve"> die van tijd tot tijd tot deze Maatschap toetreden door middel van het afsluiten van een Individuele Toetredingsovereenkomst </w:t>
      </w:r>
      <w:r w:rsidR="00493F00">
        <w:rPr>
          <w:rFonts w:asciiTheme="majorHAnsi" w:eastAsia="Times New Roman" w:hAnsiTheme="majorHAnsi" w:cstheme="majorHAnsi"/>
          <w:sz w:val="21"/>
          <w:szCs w:val="21"/>
          <w:lang w:val="nl-NL" w:eastAsia="nl-NL"/>
        </w:rPr>
        <w:t xml:space="preserve">zullen </w:t>
      </w:r>
      <w:r w:rsidR="00B317C4">
        <w:rPr>
          <w:rFonts w:asciiTheme="majorHAnsi" w:eastAsia="Times New Roman" w:hAnsiTheme="majorHAnsi" w:cstheme="majorHAnsi"/>
          <w:sz w:val="21"/>
          <w:szCs w:val="21"/>
          <w:lang w:val="nl-NL" w:eastAsia="nl-NL"/>
        </w:rPr>
        <w:t>vanaf hun toetreding kwalificeren als Vennoten</w:t>
      </w:r>
      <w:r w:rsidR="0071127C">
        <w:rPr>
          <w:rFonts w:asciiTheme="majorHAnsi" w:eastAsia="Times New Roman" w:hAnsiTheme="majorHAnsi" w:cstheme="majorHAnsi"/>
          <w:sz w:val="21"/>
          <w:szCs w:val="21"/>
          <w:lang w:val="nl-NL" w:eastAsia="nl-NL"/>
        </w:rPr>
        <w:t>.</w:t>
      </w:r>
    </w:p>
    <w:p w14:paraId="4D4B4C3C" w14:textId="77777777" w:rsidR="00A50BD4" w:rsidRDefault="00A50BD4" w:rsidP="00A50BD4">
      <w:pPr>
        <w:keepNext/>
        <w:spacing w:after="0" w:line="240" w:lineRule="auto"/>
        <w:jc w:val="both"/>
        <w:outlineLvl w:val="1"/>
        <w:rPr>
          <w:rFonts w:asciiTheme="majorHAnsi" w:eastAsia="Times New Roman" w:hAnsiTheme="majorHAnsi" w:cstheme="majorHAnsi"/>
          <w:b/>
          <w:bCs/>
          <w:sz w:val="21"/>
          <w:szCs w:val="21"/>
          <w:lang w:val="nl-NL" w:eastAsia="nl-NL"/>
        </w:rPr>
      </w:pPr>
    </w:p>
    <w:p w14:paraId="726B2E22" w14:textId="2CAA480A" w:rsidR="000119B1" w:rsidRPr="000F2B95" w:rsidRDefault="00A50BD4" w:rsidP="00423830">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Artikel</w:t>
      </w:r>
      <w:r w:rsidRPr="000F2B95">
        <w:rPr>
          <w:rFonts w:asciiTheme="majorHAnsi" w:eastAsia="Times New Roman" w:hAnsiTheme="majorHAnsi" w:cstheme="majorHAnsi"/>
          <w:b/>
          <w:bCs/>
          <w:sz w:val="21"/>
          <w:szCs w:val="21"/>
          <w:lang w:val="nl-NL" w:eastAsia="nl-NL"/>
        </w:rPr>
        <w:t xml:space="preserve"> </w:t>
      </w:r>
      <w:r w:rsidR="00952DC1" w:rsidRPr="000F2B95">
        <w:rPr>
          <w:rFonts w:asciiTheme="majorHAnsi" w:eastAsia="Times New Roman" w:hAnsiTheme="majorHAnsi" w:cstheme="majorHAnsi"/>
          <w:b/>
          <w:bCs/>
          <w:sz w:val="21"/>
          <w:szCs w:val="21"/>
          <w:lang w:val="nl-NL" w:eastAsia="nl-NL"/>
        </w:rPr>
        <w:t>2</w:t>
      </w:r>
      <w:r>
        <w:rPr>
          <w:rFonts w:asciiTheme="majorHAnsi" w:eastAsia="Times New Roman" w:hAnsiTheme="majorHAnsi" w:cstheme="majorHAnsi"/>
          <w:b/>
          <w:bCs/>
          <w:sz w:val="21"/>
          <w:szCs w:val="21"/>
          <w:lang w:val="nl-NL" w:eastAsia="nl-NL"/>
        </w:rPr>
        <w:tab/>
      </w:r>
      <w:r w:rsidR="0049340C" w:rsidRPr="000F2B95">
        <w:rPr>
          <w:rFonts w:asciiTheme="majorHAnsi" w:eastAsia="Times New Roman" w:hAnsiTheme="majorHAnsi" w:cstheme="majorHAnsi"/>
          <w:b/>
          <w:bCs/>
          <w:sz w:val="21"/>
          <w:szCs w:val="21"/>
          <w:lang w:val="nl-NL" w:eastAsia="nl-NL"/>
        </w:rPr>
        <w:tab/>
      </w:r>
      <w:r w:rsidR="00B408C0" w:rsidRPr="000F2B95">
        <w:rPr>
          <w:rFonts w:asciiTheme="majorHAnsi" w:eastAsia="Times New Roman" w:hAnsiTheme="majorHAnsi" w:cstheme="majorHAnsi"/>
          <w:b/>
          <w:bCs/>
          <w:sz w:val="21"/>
          <w:szCs w:val="21"/>
          <w:lang w:val="nl-NL" w:eastAsia="nl-NL"/>
        </w:rPr>
        <w:t>Inbrengen</w:t>
      </w:r>
    </w:p>
    <w:p w14:paraId="36DF48E0" w14:textId="77777777" w:rsidR="00A50BD4" w:rsidRDefault="00A50BD4" w:rsidP="00A50BD4">
      <w:pPr>
        <w:snapToGrid w:val="0"/>
        <w:spacing w:after="0" w:line="240" w:lineRule="auto"/>
        <w:ind w:left="709" w:hanging="709"/>
        <w:rPr>
          <w:rFonts w:asciiTheme="majorHAnsi" w:hAnsiTheme="majorHAnsi" w:cstheme="majorHAnsi"/>
          <w:sz w:val="21"/>
          <w:szCs w:val="21"/>
        </w:rPr>
      </w:pPr>
    </w:p>
    <w:p w14:paraId="5B998EC7" w14:textId="2D5527A9" w:rsidR="000B712F" w:rsidRPr="000F2B95" w:rsidRDefault="00952DC1" w:rsidP="000F2B95">
      <w:pPr>
        <w:snapToGrid w:val="0"/>
        <w:spacing w:after="0" w:line="240" w:lineRule="auto"/>
        <w:ind w:left="709" w:hanging="709"/>
        <w:rPr>
          <w:rFonts w:asciiTheme="majorHAnsi" w:hAnsiTheme="majorHAnsi" w:cstheme="majorHAnsi"/>
          <w:sz w:val="21"/>
          <w:szCs w:val="21"/>
        </w:rPr>
      </w:pPr>
      <w:r w:rsidRPr="000F2B95">
        <w:rPr>
          <w:rFonts w:asciiTheme="majorHAnsi" w:hAnsiTheme="majorHAnsi" w:cstheme="majorHAnsi"/>
          <w:sz w:val="21"/>
          <w:szCs w:val="21"/>
        </w:rPr>
        <w:t>2</w:t>
      </w:r>
      <w:r w:rsidR="005B18A0" w:rsidRPr="000F2B95">
        <w:rPr>
          <w:rFonts w:asciiTheme="majorHAnsi" w:hAnsiTheme="majorHAnsi" w:cstheme="majorHAnsi"/>
          <w:sz w:val="21"/>
          <w:szCs w:val="21"/>
        </w:rPr>
        <w:t>.1</w:t>
      </w:r>
      <w:r w:rsidR="005B18A0" w:rsidRPr="000F2B95">
        <w:rPr>
          <w:rFonts w:asciiTheme="majorHAnsi" w:hAnsiTheme="majorHAnsi" w:cstheme="majorHAnsi"/>
          <w:sz w:val="21"/>
          <w:szCs w:val="21"/>
        </w:rPr>
        <w:tab/>
      </w:r>
      <w:r w:rsidR="00BF5053" w:rsidRPr="000F2B95">
        <w:rPr>
          <w:rFonts w:asciiTheme="majorHAnsi" w:hAnsiTheme="majorHAnsi" w:cstheme="majorHAnsi"/>
          <w:sz w:val="21"/>
          <w:szCs w:val="21"/>
          <w:u w:val="single"/>
        </w:rPr>
        <w:t>Algemeen</w:t>
      </w:r>
    </w:p>
    <w:p w14:paraId="01B65467"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636A6E3" w14:textId="123EBCA3" w:rsidR="00B12D24" w:rsidRPr="000F2B95" w:rsidRDefault="00BB3E0B"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Vennoten </w:t>
      </w:r>
      <w:r w:rsidR="00F925F7" w:rsidRPr="000F2B95">
        <w:rPr>
          <w:rFonts w:asciiTheme="majorHAnsi" w:eastAsia="Times New Roman" w:hAnsiTheme="majorHAnsi" w:cstheme="majorHAnsi"/>
          <w:sz w:val="21"/>
          <w:szCs w:val="21"/>
          <w:lang w:val="nl-NL" w:eastAsia="nl-NL"/>
        </w:rPr>
        <w:t>doen hierbij een inbreng in speciën</w:t>
      </w:r>
      <w:r w:rsidR="00B6198F" w:rsidRPr="000F2B95">
        <w:rPr>
          <w:rFonts w:asciiTheme="majorHAnsi" w:eastAsia="Times New Roman" w:hAnsiTheme="majorHAnsi" w:cstheme="majorHAnsi"/>
          <w:sz w:val="21"/>
          <w:szCs w:val="21"/>
          <w:lang w:val="nl-NL" w:eastAsia="nl-NL"/>
        </w:rPr>
        <w:t xml:space="preserve"> in de Maatschap (de</w:t>
      </w:r>
      <w:r w:rsidR="00F84F36" w:rsidRPr="000F2B95">
        <w:rPr>
          <w:rFonts w:asciiTheme="majorHAnsi" w:eastAsia="Times New Roman" w:hAnsiTheme="majorHAnsi" w:cstheme="majorHAnsi"/>
          <w:sz w:val="21"/>
          <w:szCs w:val="21"/>
          <w:lang w:val="nl-NL" w:eastAsia="nl-NL"/>
        </w:rPr>
        <w:t xml:space="preserve"> “</w:t>
      </w:r>
      <w:r w:rsidR="00F84F36" w:rsidRPr="002A64D5">
        <w:rPr>
          <w:rFonts w:asciiTheme="majorHAnsi" w:eastAsia="Times New Roman" w:hAnsiTheme="majorHAnsi" w:cstheme="majorHAnsi"/>
          <w:sz w:val="21"/>
          <w:szCs w:val="21"/>
          <w:u w:val="single"/>
          <w:lang w:val="nl-NL" w:eastAsia="nl-NL"/>
        </w:rPr>
        <w:t>Inbreng</w:t>
      </w:r>
      <w:r w:rsidR="00F84F36" w:rsidRPr="000F2B95">
        <w:rPr>
          <w:rFonts w:asciiTheme="majorHAnsi" w:eastAsia="Times New Roman" w:hAnsiTheme="majorHAnsi" w:cstheme="majorHAnsi"/>
          <w:sz w:val="21"/>
          <w:szCs w:val="21"/>
          <w:lang w:val="nl-NL" w:eastAsia="nl-NL"/>
        </w:rPr>
        <w:t>”</w:t>
      </w:r>
      <w:r w:rsidR="00B6198F" w:rsidRPr="000F2B95">
        <w:rPr>
          <w:rFonts w:asciiTheme="majorHAnsi" w:eastAsia="Times New Roman" w:hAnsiTheme="majorHAnsi" w:cstheme="majorHAnsi"/>
          <w:sz w:val="21"/>
          <w:szCs w:val="21"/>
          <w:lang w:val="nl-NL" w:eastAsia="nl-NL"/>
        </w:rPr>
        <w:t xml:space="preserve"> </w:t>
      </w:r>
      <w:r w:rsidR="00F84F36" w:rsidRPr="000F2B95">
        <w:rPr>
          <w:rFonts w:asciiTheme="majorHAnsi" w:eastAsia="Times New Roman" w:hAnsiTheme="majorHAnsi" w:cstheme="majorHAnsi"/>
          <w:sz w:val="21"/>
          <w:szCs w:val="21"/>
          <w:lang w:val="nl-NL" w:eastAsia="nl-NL"/>
        </w:rPr>
        <w:t xml:space="preserve">en tezamen de </w:t>
      </w:r>
      <w:r w:rsidR="00D5244D" w:rsidRPr="000F2B95">
        <w:rPr>
          <w:rFonts w:asciiTheme="majorHAnsi" w:eastAsia="Times New Roman" w:hAnsiTheme="majorHAnsi" w:cstheme="majorHAnsi"/>
          <w:sz w:val="21"/>
          <w:szCs w:val="21"/>
          <w:lang w:val="nl-NL" w:eastAsia="nl-NL"/>
        </w:rPr>
        <w:t>“</w:t>
      </w:r>
      <w:r w:rsidR="00B6198F" w:rsidRPr="002A64D5">
        <w:rPr>
          <w:rFonts w:asciiTheme="majorHAnsi" w:eastAsia="Times New Roman" w:hAnsiTheme="majorHAnsi" w:cstheme="majorHAnsi"/>
          <w:sz w:val="21"/>
          <w:szCs w:val="21"/>
          <w:u w:val="single"/>
          <w:lang w:val="nl-NL" w:eastAsia="nl-NL"/>
        </w:rPr>
        <w:t>Inbrengen</w:t>
      </w:r>
      <w:r w:rsidR="00D5244D" w:rsidRPr="000F2B95">
        <w:rPr>
          <w:rFonts w:asciiTheme="majorHAnsi" w:eastAsia="Times New Roman" w:hAnsiTheme="majorHAnsi" w:cstheme="majorHAnsi"/>
          <w:sz w:val="21"/>
          <w:szCs w:val="21"/>
          <w:lang w:val="nl-NL" w:eastAsia="nl-NL"/>
        </w:rPr>
        <w:t>”</w:t>
      </w:r>
      <w:r w:rsidR="00B6198F" w:rsidRPr="000F2B95">
        <w:rPr>
          <w:rFonts w:asciiTheme="majorHAnsi" w:eastAsia="Times New Roman" w:hAnsiTheme="majorHAnsi" w:cstheme="majorHAnsi"/>
          <w:sz w:val="21"/>
          <w:szCs w:val="21"/>
          <w:lang w:val="nl-NL" w:eastAsia="nl-NL"/>
        </w:rPr>
        <w:t xml:space="preserve">), in ruil voor </w:t>
      </w:r>
      <w:r w:rsidR="000B0521">
        <w:rPr>
          <w:rFonts w:asciiTheme="majorHAnsi" w:eastAsia="Times New Roman" w:hAnsiTheme="majorHAnsi" w:cstheme="majorHAnsi"/>
          <w:sz w:val="21"/>
          <w:szCs w:val="21"/>
          <w:lang w:val="nl-NL" w:eastAsia="nl-NL"/>
        </w:rPr>
        <w:t>een</w:t>
      </w:r>
      <w:r w:rsidR="004D2387" w:rsidRPr="000F2B95">
        <w:rPr>
          <w:rFonts w:asciiTheme="majorHAnsi" w:eastAsia="Times New Roman" w:hAnsiTheme="majorHAnsi" w:cstheme="majorHAnsi"/>
          <w:sz w:val="21"/>
          <w:szCs w:val="21"/>
          <w:lang w:val="nl-NL" w:eastAsia="nl-NL"/>
        </w:rPr>
        <w:t xml:space="preserve"> aantal deelnemingsrechten </w:t>
      </w:r>
      <w:r w:rsidR="0034057C" w:rsidRPr="000F2B95">
        <w:rPr>
          <w:rFonts w:asciiTheme="majorHAnsi" w:eastAsia="Times New Roman" w:hAnsiTheme="majorHAnsi" w:cstheme="majorHAnsi"/>
          <w:sz w:val="21"/>
          <w:szCs w:val="21"/>
          <w:lang w:val="nl-NL" w:eastAsia="nl-NL"/>
        </w:rPr>
        <w:t>in de Maatschap</w:t>
      </w:r>
      <w:r w:rsidR="009C4FA0">
        <w:rPr>
          <w:rFonts w:asciiTheme="majorHAnsi" w:eastAsia="Times New Roman" w:hAnsiTheme="majorHAnsi" w:cstheme="majorHAnsi"/>
          <w:sz w:val="21"/>
          <w:szCs w:val="21"/>
          <w:lang w:val="nl-NL" w:eastAsia="nl-NL"/>
        </w:rPr>
        <w:t xml:space="preserve"> zoals bepaald </w:t>
      </w:r>
      <w:proofErr w:type="gramStart"/>
      <w:r w:rsidR="009C4FA0">
        <w:rPr>
          <w:rFonts w:asciiTheme="majorHAnsi" w:eastAsia="Times New Roman" w:hAnsiTheme="majorHAnsi" w:cstheme="majorHAnsi"/>
          <w:sz w:val="21"/>
          <w:szCs w:val="21"/>
          <w:lang w:val="nl-NL" w:eastAsia="nl-NL"/>
        </w:rPr>
        <w:t>conform</w:t>
      </w:r>
      <w:proofErr w:type="gramEnd"/>
      <w:r w:rsidR="009C4FA0">
        <w:rPr>
          <w:rFonts w:asciiTheme="majorHAnsi" w:eastAsia="Times New Roman" w:hAnsiTheme="majorHAnsi" w:cstheme="majorHAnsi"/>
          <w:sz w:val="21"/>
          <w:szCs w:val="21"/>
          <w:lang w:val="nl-NL" w:eastAsia="nl-NL"/>
        </w:rPr>
        <w:t xml:space="preserve"> artikel 2.2 van deze Overeenkomst</w:t>
      </w:r>
      <w:r w:rsidR="00004F3F" w:rsidRPr="000F2B95">
        <w:rPr>
          <w:rFonts w:asciiTheme="majorHAnsi" w:eastAsia="Times New Roman" w:hAnsiTheme="majorHAnsi" w:cstheme="majorHAnsi"/>
          <w:sz w:val="21"/>
          <w:szCs w:val="21"/>
          <w:lang w:val="nl-NL" w:eastAsia="nl-NL"/>
        </w:rPr>
        <w:t xml:space="preserve"> (</w:t>
      </w:r>
      <w:r w:rsidR="00D5244D" w:rsidRPr="000F2B95">
        <w:rPr>
          <w:rFonts w:asciiTheme="majorHAnsi" w:eastAsia="Times New Roman" w:hAnsiTheme="majorHAnsi" w:cstheme="majorHAnsi"/>
          <w:sz w:val="21"/>
          <w:szCs w:val="21"/>
          <w:lang w:val="nl-NL" w:eastAsia="nl-NL"/>
        </w:rPr>
        <w:t>“</w:t>
      </w:r>
      <w:r w:rsidR="00A211EA" w:rsidRPr="002A64D5">
        <w:rPr>
          <w:rFonts w:asciiTheme="majorHAnsi" w:eastAsia="Times New Roman" w:hAnsiTheme="majorHAnsi" w:cstheme="majorHAnsi"/>
          <w:sz w:val="21"/>
          <w:szCs w:val="21"/>
          <w:u w:val="single"/>
          <w:lang w:val="nl-NL" w:eastAsia="nl-NL"/>
        </w:rPr>
        <w:t>Deelnemingsrechten</w:t>
      </w:r>
      <w:r w:rsidR="00D5244D" w:rsidRPr="000F2B95">
        <w:rPr>
          <w:rFonts w:asciiTheme="majorHAnsi" w:eastAsia="Times New Roman" w:hAnsiTheme="majorHAnsi" w:cstheme="majorHAnsi"/>
          <w:sz w:val="21"/>
          <w:szCs w:val="21"/>
          <w:lang w:val="nl-NL" w:eastAsia="nl-NL"/>
        </w:rPr>
        <w:t>”</w:t>
      </w:r>
      <w:r w:rsidR="006A2F82" w:rsidRPr="000F2B95">
        <w:rPr>
          <w:rFonts w:asciiTheme="majorHAnsi" w:eastAsia="Times New Roman" w:hAnsiTheme="majorHAnsi" w:cstheme="majorHAnsi"/>
          <w:sz w:val="21"/>
          <w:szCs w:val="21"/>
          <w:lang w:val="nl-NL" w:eastAsia="nl-NL"/>
        </w:rPr>
        <w:t>)</w:t>
      </w:r>
      <w:r w:rsidR="00D8254E" w:rsidRPr="00206E58">
        <w:rPr>
          <w:rFonts w:asciiTheme="majorHAnsi" w:eastAsia="Times New Roman" w:hAnsiTheme="majorHAnsi" w:cstheme="majorHAnsi"/>
          <w:sz w:val="21"/>
          <w:szCs w:val="21"/>
          <w:lang w:val="nl-NL" w:eastAsia="nl-NL"/>
        </w:rPr>
        <w:t>.</w:t>
      </w:r>
      <w:r w:rsidR="00D8254E" w:rsidRPr="000F2B95">
        <w:rPr>
          <w:rFonts w:asciiTheme="majorHAnsi" w:eastAsia="Times New Roman" w:hAnsiTheme="majorHAnsi" w:cstheme="majorHAnsi"/>
          <w:sz w:val="21"/>
          <w:szCs w:val="21"/>
          <w:lang w:val="nl-NL" w:eastAsia="nl-NL"/>
        </w:rPr>
        <w:t xml:space="preserve"> </w:t>
      </w:r>
      <w:r w:rsidR="008D2CCC">
        <w:rPr>
          <w:rFonts w:asciiTheme="majorHAnsi" w:eastAsia="Times New Roman" w:hAnsiTheme="majorHAnsi" w:cstheme="majorHAnsi"/>
          <w:sz w:val="21"/>
          <w:szCs w:val="21"/>
          <w:lang w:val="nl-NL" w:eastAsia="nl-NL"/>
        </w:rPr>
        <w:t>Elke Vennoot draagt bij en deelt mee in de verhoudingen zoals uiteengezet in</w:t>
      </w:r>
      <w:r w:rsidR="007E75DF">
        <w:rPr>
          <w:rFonts w:asciiTheme="majorHAnsi" w:eastAsia="Times New Roman" w:hAnsiTheme="majorHAnsi" w:cstheme="majorHAnsi"/>
          <w:sz w:val="21"/>
          <w:szCs w:val="21"/>
          <w:lang w:val="nl-NL" w:eastAsia="nl-NL"/>
        </w:rPr>
        <w:t xml:space="preserve"> het register van Deelnemingsrechten</w:t>
      </w:r>
      <w:r w:rsidR="008D2CCC">
        <w:rPr>
          <w:rFonts w:asciiTheme="majorHAnsi" w:eastAsia="Times New Roman" w:hAnsiTheme="majorHAnsi" w:cstheme="majorHAnsi"/>
          <w:sz w:val="21"/>
          <w:szCs w:val="21"/>
          <w:lang w:val="nl-NL" w:eastAsia="nl-NL"/>
        </w:rPr>
        <w:t xml:space="preserve"> </w:t>
      </w:r>
      <w:r w:rsidR="008D2CCC" w:rsidRPr="00557806">
        <w:rPr>
          <w:rFonts w:asciiTheme="majorHAnsi" w:eastAsia="Times New Roman" w:hAnsiTheme="majorHAnsi" w:cstheme="majorHAnsi"/>
          <w:sz w:val="21"/>
          <w:szCs w:val="21"/>
          <w:lang w:val="nl-NL" w:eastAsia="nl-NL"/>
        </w:rPr>
        <w:t>overeenkomstig</w:t>
      </w:r>
      <w:r w:rsidR="008D2CCC" w:rsidRPr="000F2B95">
        <w:rPr>
          <w:rFonts w:asciiTheme="majorHAnsi" w:eastAsia="Times New Roman" w:hAnsiTheme="majorHAnsi" w:cstheme="majorHAnsi"/>
          <w:sz w:val="21"/>
          <w:szCs w:val="21"/>
          <w:lang w:val="nl-NL" w:eastAsia="nl-NL"/>
        </w:rPr>
        <w:t xml:space="preserve"> de voorwaarden en modaliteiten van deze Overeenkomst</w:t>
      </w:r>
      <w:r w:rsidR="008D2CCC">
        <w:rPr>
          <w:rFonts w:asciiTheme="majorHAnsi" w:eastAsia="Times New Roman" w:hAnsiTheme="majorHAnsi" w:cstheme="majorHAnsi"/>
          <w:sz w:val="21"/>
          <w:szCs w:val="21"/>
          <w:lang w:val="nl-NL" w:eastAsia="nl-NL"/>
        </w:rPr>
        <w:t>.</w:t>
      </w:r>
    </w:p>
    <w:p w14:paraId="3FDF050A"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773F140" w14:textId="1F92BBBC" w:rsidR="00B36225" w:rsidRPr="000F2B95" w:rsidRDefault="008360C7"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G</w:t>
      </w:r>
      <w:r w:rsidR="006F3128">
        <w:rPr>
          <w:rFonts w:asciiTheme="majorHAnsi" w:eastAsia="Times New Roman" w:hAnsiTheme="majorHAnsi" w:cstheme="majorHAnsi"/>
          <w:sz w:val="21"/>
          <w:szCs w:val="21"/>
          <w:lang w:val="nl-NL" w:eastAsia="nl-NL"/>
        </w:rPr>
        <w:t>een enkele Vennoot zal</w:t>
      </w:r>
      <w:r w:rsidR="00235997" w:rsidRPr="000F2B95">
        <w:rPr>
          <w:rFonts w:asciiTheme="majorHAnsi" w:eastAsia="Times New Roman" w:hAnsiTheme="majorHAnsi" w:cstheme="majorHAnsi"/>
          <w:sz w:val="21"/>
          <w:szCs w:val="21"/>
          <w:lang w:val="nl-NL" w:eastAsia="nl-NL"/>
        </w:rPr>
        <w:t xml:space="preserve"> gerechtigd zijn op enige </w:t>
      </w:r>
      <w:r w:rsidR="00042B50" w:rsidRPr="000F2B95">
        <w:rPr>
          <w:rFonts w:asciiTheme="majorHAnsi" w:eastAsia="Times New Roman" w:hAnsiTheme="majorHAnsi" w:cstheme="majorHAnsi"/>
          <w:sz w:val="21"/>
          <w:szCs w:val="21"/>
          <w:lang w:val="nl-NL" w:eastAsia="nl-NL"/>
        </w:rPr>
        <w:t>interest</w:t>
      </w:r>
      <w:r w:rsidR="00B36225" w:rsidRPr="000F2B95">
        <w:rPr>
          <w:rFonts w:asciiTheme="majorHAnsi" w:eastAsia="Times New Roman" w:hAnsiTheme="majorHAnsi" w:cstheme="majorHAnsi"/>
          <w:sz w:val="21"/>
          <w:szCs w:val="21"/>
          <w:lang w:val="nl-NL" w:eastAsia="nl-NL"/>
        </w:rPr>
        <w:t xml:space="preserve"> met betrekking tot </w:t>
      </w:r>
      <w:r w:rsidR="00235997" w:rsidRPr="000F2B95">
        <w:rPr>
          <w:rFonts w:asciiTheme="majorHAnsi" w:eastAsia="Times New Roman" w:hAnsiTheme="majorHAnsi" w:cstheme="majorHAnsi"/>
          <w:sz w:val="21"/>
          <w:szCs w:val="21"/>
          <w:lang w:val="nl-NL" w:eastAsia="nl-NL"/>
        </w:rPr>
        <w:t>zijn</w:t>
      </w:r>
      <w:r w:rsidR="00FA2645">
        <w:rPr>
          <w:rFonts w:asciiTheme="majorHAnsi" w:eastAsia="Times New Roman" w:hAnsiTheme="majorHAnsi" w:cstheme="majorHAnsi"/>
          <w:sz w:val="21"/>
          <w:szCs w:val="21"/>
          <w:lang w:val="nl-NL" w:eastAsia="nl-NL"/>
        </w:rPr>
        <w:t>/haar</w:t>
      </w:r>
      <w:r w:rsidR="00235997" w:rsidRPr="000F2B95">
        <w:rPr>
          <w:rFonts w:asciiTheme="majorHAnsi" w:eastAsia="Times New Roman" w:hAnsiTheme="majorHAnsi" w:cstheme="majorHAnsi"/>
          <w:sz w:val="21"/>
          <w:szCs w:val="21"/>
          <w:lang w:val="nl-NL" w:eastAsia="nl-NL"/>
        </w:rPr>
        <w:t xml:space="preserve"> </w:t>
      </w:r>
      <w:r w:rsidR="00042B50" w:rsidRPr="000F2B95">
        <w:rPr>
          <w:rFonts w:asciiTheme="majorHAnsi" w:eastAsia="Times New Roman" w:hAnsiTheme="majorHAnsi" w:cstheme="majorHAnsi"/>
          <w:sz w:val="21"/>
          <w:szCs w:val="21"/>
          <w:lang w:val="nl-NL" w:eastAsia="nl-NL"/>
        </w:rPr>
        <w:t>Inbreng</w:t>
      </w:r>
      <w:r w:rsidR="00B36225" w:rsidRPr="000F2B95">
        <w:rPr>
          <w:rFonts w:asciiTheme="majorHAnsi" w:eastAsia="Times New Roman" w:hAnsiTheme="majorHAnsi" w:cstheme="majorHAnsi"/>
          <w:sz w:val="21"/>
          <w:szCs w:val="21"/>
          <w:lang w:val="nl-NL" w:eastAsia="nl-NL"/>
        </w:rPr>
        <w:t xml:space="preserve"> in de Maatschap.</w:t>
      </w:r>
      <w:r>
        <w:rPr>
          <w:rFonts w:asciiTheme="majorHAnsi" w:eastAsia="Times New Roman" w:hAnsiTheme="majorHAnsi" w:cstheme="majorHAnsi"/>
          <w:sz w:val="21"/>
          <w:szCs w:val="21"/>
          <w:lang w:val="nl-NL" w:eastAsia="nl-NL"/>
        </w:rPr>
        <w:t xml:space="preserve"> </w:t>
      </w:r>
    </w:p>
    <w:p w14:paraId="1A53FEBE"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250392CC" w14:textId="1B9A6108" w:rsidR="00A50BD4" w:rsidRDefault="0037489C"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Elke Inbreng in de Maatschap, zowel op de datum van deze Overeenkomst als </w:t>
      </w:r>
      <w:r w:rsidR="009F23AD" w:rsidRPr="000F2B95">
        <w:rPr>
          <w:rFonts w:asciiTheme="majorHAnsi" w:eastAsia="Times New Roman" w:hAnsiTheme="majorHAnsi" w:cstheme="majorHAnsi"/>
          <w:sz w:val="21"/>
          <w:szCs w:val="21"/>
          <w:lang w:val="nl-NL" w:eastAsia="nl-NL"/>
        </w:rPr>
        <w:t>nadien</w:t>
      </w:r>
      <w:r w:rsidRPr="000F2B95">
        <w:rPr>
          <w:rFonts w:asciiTheme="majorHAnsi" w:eastAsia="Times New Roman" w:hAnsiTheme="majorHAnsi" w:cstheme="majorHAnsi"/>
          <w:sz w:val="21"/>
          <w:szCs w:val="21"/>
          <w:lang w:val="nl-NL" w:eastAsia="nl-NL"/>
        </w:rPr>
        <w:t>, zal dee</w:t>
      </w:r>
      <w:r w:rsidR="00A50BD4">
        <w:rPr>
          <w:rFonts w:asciiTheme="majorHAnsi" w:eastAsia="Times New Roman" w:hAnsiTheme="majorHAnsi" w:cstheme="majorHAnsi"/>
          <w:sz w:val="21"/>
          <w:szCs w:val="21"/>
          <w:lang w:val="nl-NL" w:eastAsia="nl-NL"/>
        </w:rPr>
        <w:t>l</w:t>
      </w:r>
      <w:r w:rsidRPr="000F2B95">
        <w:rPr>
          <w:rFonts w:asciiTheme="majorHAnsi" w:eastAsia="Times New Roman" w:hAnsiTheme="majorHAnsi" w:cstheme="majorHAnsi"/>
          <w:sz w:val="21"/>
          <w:szCs w:val="21"/>
          <w:lang w:val="nl-NL" w:eastAsia="nl-NL"/>
        </w:rPr>
        <w:t xml:space="preserve"> uitmaken van </w:t>
      </w:r>
      <w:r w:rsidR="009F23AD" w:rsidRPr="000F2B95">
        <w:rPr>
          <w:rFonts w:asciiTheme="majorHAnsi" w:eastAsia="Times New Roman" w:hAnsiTheme="majorHAnsi" w:cstheme="majorHAnsi"/>
          <w:sz w:val="21"/>
          <w:szCs w:val="21"/>
          <w:lang w:val="nl-NL" w:eastAsia="nl-NL"/>
        </w:rPr>
        <w:t xml:space="preserve">het </w:t>
      </w:r>
      <w:r w:rsidR="007329AC" w:rsidRPr="000F2B95">
        <w:rPr>
          <w:rFonts w:asciiTheme="majorHAnsi" w:eastAsia="Times New Roman" w:hAnsiTheme="majorHAnsi" w:cstheme="majorHAnsi"/>
          <w:sz w:val="21"/>
          <w:szCs w:val="21"/>
          <w:lang w:val="nl-NL" w:eastAsia="nl-NL"/>
        </w:rPr>
        <w:t xml:space="preserve">gezamenlijk vermogen </w:t>
      </w:r>
      <w:r w:rsidRPr="000F2B95">
        <w:rPr>
          <w:rFonts w:asciiTheme="majorHAnsi" w:eastAsia="Times New Roman" w:hAnsiTheme="majorHAnsi" w:cstheme="majorHAnsi"/>
          <w:sz w:val="21"/>
          <w:szCs w:val="21"/>
          <w:lang w:val="nl-NL" w:eastAsia="nl-NL"/>
        </w:rPr>
        <w:t xml:space="preserve">van de Maatschap, waardoor een </w:t>
      </w:r>
      <w:r w:rsidR="009124BA" w:rsidRPr="000F2B95">
        <w:rPr>
          <w:rFonts w:asciiTheme="majorHAnsi" w:eastAsia="Times New Roman" w:hAnsiTheme="majorHAnsi" w:cstheme="majorHAnsi"/>
          <w:sz w:val="21"/>
          <w:szCs w:val="21"/>
          <w:lang w:val="nl-NL" w:eastAsia="nl-NL"/>
        </w:rPr>
        <w:t>onverdeeldheid</w:t>
      </w:r>
      <w:r w:rsidRPr="000F2B95">
        <w:rPr>
          <w:rFonts w:asciiTheme="majorHAnsi" w:eastAsia="Times New Roman" w:hAnsiTheme="majorHAnsi" w:cstheme="majorHAnsi"/>
          <w:sz w:val="21"/>
          <w:szCs w:val="21"/>
          <w:lang w:val="nl-NL" w:eastAsia="nl-NL"/>
        </w:rPr>
        <w:t xml:space="preserve"> tussen de Vennoten ontstaat. </w:t>
      </w:r>
    </w:p>
    <w:p w14:paraId="09F85968"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348AF6A6" w14:textId="31EFE3E5" w:rsidR="00D83F9D" w:rsidRDefault="0037489C"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Elke </w:t>
      </w:r>
      <w:r w:rsidR="001647C3" w:rsidRPr="000F2B95">
        <w:rPr>
          <w:rFonts w:asciiTheme="majorHAnsi" w:eastAsia="Times New Roman" w:hAnsiTheme="majorHAnsi" w:cstheme="majorHAnsi"/>
          <w:sz w:val="21"/>
          <w:szCs w:val="21"/>
          <w:lang w:val="nl-NL" w:eastAsia="nl-NL"/>
        </w:rPr>
        <w:t>Vennoot</w:t>
      </w:r>
      <w:r w:rsidRPr="000F2B95">
        <w:rPr>
          <w:rFonts w:asciiTheme="majorHAnsi" w:eastAsia="Times New Roman" w:hAnsiTheme="majorHAnsi" w:cstheme="majorHAnsi"/>
          <w:sz w:val="21"/>
          <w:szCs w:val="21"/>
          <w:lang w:val="nl-NL" w:eastAsia="nl-NL"/>
        </w:rPr>
        <w:t xml:space="preserve"> zal recht hebben op </w:t>
      </w:r>
      <w:r w:rsidR="00B478DC" w:rsidRPr="000F2B95">
        <w:rPr>
          <w:rFonts w:asciiTheme="majorHAnsi" w:eastAsia="Times New Roman" w:hAnsiTheme="majorHAnsi" w:cstheme="majorHAnsi"/>
          <w:sz w:val="21"/>
          <w:szCs w:val="21"/>
          <w:lang w:val="nl-NL" w:eastAsia="nl-NL"/>
        </w:rPr>
        <w:t>een deel van het gezamenlijk vermogen</w:t>
      </w:r>
      <w:r w:rsidRPr="000F2B95">
        <w:rPr>
          <w:rFonts w:asciiTheme="majorHAnsi" w:eastAsia="Times New Roman" w:hAnsiTheme="majorHAnsi" w:cstheme="majorHAnsi"/>
          <w:sz w:val="21"/>
          <w:szCs w:val="21"/>
          <w:lang w:val="nl-NL" w:eastAsia="nl-NL"/>
        </w:rPr>
        <w:t xml:space="preserve"> van de Maatschap naar rato van het aantal </w:t>
      </w:r>
      <w:r w:rsidR="00841950" w:rsidRPr="000F2B95">
        <w:rPr>
          <w:rFonts w:asciiTheme="majorHAnsi" w:eastAsia="Times New Roman" w:hAnsiTheme="majorHAnsi" w:cstheme="majorHAnsi"/>
          <w:sz w:val="21"/>
          <w:szCs w:val="21"/>
          <w:lang w:val="nl-NL" w:eastAsia="nl-NL"/>
        </w:rPr>
        <w:t>Deelnemi</w:t>
      </w:r>
      <w:r w:rsidR="006C4998" w:rsidRPr="000F2B95">
        <w:rPr>
          <w:rFonts w:asciiTheme="majorHAnsi" w:eastAsia="Times New Roman" w:hAnsiTheme="majorHAnsi" w:cstheme="majorHAnsi"/>
          <w:sz w:val="21"/>
          <w:szCs w:val="21"/>
          <w:lang w:val="nl-NL" w:eastAsia="nl-NL"/>
        </w:rPr>
        <w:t>n</w:t>
      </w:r>
      <w:r w:rsidR="00841950" w:rsidRPr="000F2B95">
        <w:rPr>
          <w:rFonts w:asciiTheme="majorHAnsi" w:eastAsia="Times New Roman" w:hAnsiTheme="majorHAnsi" w:cstheme="majorHAnsi"/>
          <w:sz w:val="21"/>
          <w:szCs w:val="21"/>
          <w:lang w:val="nl-NL" w:eastAsia="nl-NL"/>
        </w:rPr>
        <w:t>gsrechten die</w:t>
      </w:r>
      <w:r w:rsidRPr="000F2B95">
        <w:rPr>
          <w:rFonts w:asciiTheme="majorHAnsi" w:eastAsia="Times New Roman" w:hAnsiTheme="majorHAnsi" w:cstheme="majorHAnsi"/>
          <w:sz w:val="21"/>
          <w:szCs w:val="21"/>
          <w:lang w:val="nl-NL" w:eastAsia="nl-NL"/>
        </w:rPr>
        <w:t xml:space="preserve"> elke </w:t>
      </w:r>
      <w:r w:rsidR="001647C3" w:rsidRPr="000F2B95">
        <w:rPr>
          <w:rFonts w:asciiTheme="majorHAnsi" w:eastAsia="Times New Roman" w:hAnsiTheme="majorHAnsi" w:cstheme="majorHAnsi"/>
          <w:sz w:val="21"/>
          <w:szCs w:val="21"/>
          <w:lang w:val="nl-NL" w:eastAsia="nl-NL"/>
        </w:rPr>
        <w:t>Vennoot</w:t>
      </w:r>
      <w:r w:rsidR="00841950" w:rsidRPr="000F2B95">
        <w:rPr>
          <w:rFonts w:asciiTheme="majorHAnsi" w:eastAsia="Times New Roman" w:hAnsiTheme="majorHAnsi" w:cstheme="majorHAnsi"/>
          <w:sz w:val="21"/>
          <w:szCs w:val="21"/>
          <w:lang w:val="nl-NL" w:eastAsia="nl-NL"/>
        </w:rPr>
        <w:t xml:space="preserve"> aanhoudt</w:t>
      </w:r>
      <w:r w:rsidR="001647C3" w:rsidRPr="000F2B95">
        <w:rPr>
          <w:rFonts w:asciiTheme="majorHAnsi" w:eastAsia="Times New Roman" w:hAnsiTheme="majorHAnsi" w:cstheme="majorHAnsi"/>
          <w:sz w:val="21"/>
          <w:szCs w:val="21"/>
          <w:lang w:val="nl-NL" w:eastAsia="nl-NL"/>
        </w:rPr>
        <w:t>.</w:t>
      </w:r>
    </w:p>
    <w:p w14:paraId="4536FE96" w14:textId="77777777" w:rsidR="00FD0A55" w:rsidRDefault="00FD0A55" w:rsidP="000F2B95">
      <w:pPr>
        <w:spacing w:after="0" w:line="240" w:lineRule="auto"/>
        <w:jc w:val="both"/>
        <w:rPr>
          <w:rFonts w:asciiTheme="majorHAnsi" w:eastAsia="Times New Roman" w:hAnsiTheme="majorHAnsi" w:cstheme="majorHAnsi"/>
          <w:sz w:val="21"/>
          <w:szCs w:val="21"/>
          <w:lang w:val="nl-NL" w:eastAsia="nl-NL"/>
        </w:rPr>
      </w:pPr>
    </w:p>
    <w:p w14:paraId="266A0F90" w14:textId="5E7338A2" w:rsidR="00FD0A55" w:rsidRDefault="00FD0A55"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 Zaakvoerder is gemachtigd om naar eigen discretie</w:t>
      </w:r>
      <w:r w:rsidRPr="00FD0A55">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te</w:t>
      </w:r>
      <w:r w:rsidRPr="00FD0A55">
        <w:rPr>
          <w:rFonts w:asciiTheme="majorHAnsi" w:eastAsia="Times New Roman" w:hAnsiTheme="majorHAnsi" w:cstheme="majorHAnsi"/>
          <w:sz w:val="21"/>
          <w:szCs w:val="21"/>
          <w:lang w:val="nl-NL" w:eastAsia="nl-NL"/>
        </w:rPr>
        <w:t xml:space="preserve"> beslissen welke inschrijvingen en inschrijvers worden toegelaten tot </w:t>
      </w:r>
      <w:r>
        <w:rPr>
          <w:rFonts w:asciiTheme="majorHAnsi" w:eastAsia="Times New Roman" w:hAnsiTheme="majorHAnsi" w:cstheme="majorHAnsi"/>
          <w:sz w:val="21"/>
          <w:szCs w:val="21"/>
          <w:lang w:val="nl-NL" w:eastAsia="nl-NL"/>
        </w:rPr>
        <w:t>de Maatschap</w:t>
      </w:r>
      <w:r w:rsidR="00D171F2">
        <w:rPr>
          <w:rFonts w:asciiTheme="majorHAnsi" w:eastAsia="Times New Roman" w:hAnsiTheme="majorHAnsi" w:cstheme="majorHAnsi"/>
          <w:sz w:val="21"/>
          <w:szCs w:val="21"/>
          <w:lang w:val="nl-NL" w:eastAsia="nl-NL"/>
        </w:rPr>
        <w:t>, d.w.z. zonder enige instemming van de andere Vennoten.</w:t>
      </w:r>
      <w:r w:rsidR="006B1DE1">
        <w:rPr>
          <w:rFonts w:asciiTheme="majorHAnsi" w:eastAsia="Times New Roman" w:hAnsiTheme="majorHAnsi" w:cstheme="majorHAnsi"/>
          <w:sz w:val="21"/>
          <w:szCs w:val="21"/>
          <w:lang w:val="nl-NL" w:eastAsia="nl-NL"/>
        </w:rPr>
        <w:t xml:space="preserve"> Elke Inbreng wordt geformaliseerd door de ondertekening van een Individuele </w:t>
      </w:r>
      <w:r w:rsidR="004C63D1">
        <w:rPr>
          <w:rFonts w:asciiTheme="majorHAnsi" w:eastAsia="Times New Roman" w:hAnsiTheme="majorHAnsi" w:cstheme="majorHAnsi"/>
          <w:sz w:val="21"/>
          <w:szCs w:val="21"/>
          <w:lang w:val="nl-NL" w:eastAsia="nl-NL"/>
        </w:rPr>
        <w:t>Toetreding</w:t>
      </w:r>
      <w:r w:rsidR="006B1DE1">
        <w:rPr>
          <w:rFonts w:asciiTheme="majorHAnsi" w:eastAsia="Times New Roman" w:hAnsiTheme="majorHAnsi" w:cstheme="majorHAnsi"/>
          <w:sz w:val="21"/>
          <w:szCs w:val="21"/>
          <w:lang w:val="nl-NL" w:eastAsia="nl-NL"/>
        </w:rPr>
        <w:t>sovereenkomst.</w:t>
      </w:r>
    </w:p>
    <w:p w14:paraId="38C4B9EC" w14:textId="77777777" w:rsidR="00B56189" w:rsidRDefault="00B56189" w:rsidP="000F2B95">
      <w:pPr>
        <w:spacing w:after="0" w:line="240" w:lineRule="auto"/>
        <w:jc w:val="both"/>
        <w:rPr>
          <w:rFonts w:asciiTheme="majorHAnsi" w:eastAsia="Times New Roman" w:hAnsiTheme="majorHAnsi" w:cstheme="majorHAnsi"/>
          <w:sz w:val="21"/>
          <w:szCs w:val="21"/>
          <w:lang w:val="nl-NL" w:eastAsia="nl-NL"/>
        </w:rPr>
      </w:pPr>
    </w:p>
    <w:p w14:paraId="45D99DD8" w14:textId="2B8BDB61" w:rsidR="00B56189" w:rsidRDefault="00B56189" w:rsidP="00B56189">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Geen enkele Vennoot zal verplicht kunnen worden om naast </w:t>
      </w:r>
      <w:r>
        <w:rPr>
          <w:rFonts w:asciiTheme="majorHAnsi" w:eastAsia="Times New Roman" w:hAnsiTheme="majorHAnsi" w:cstheme="majorHAnsi"/>
          <w:sz w:val="21"/>
          <w:szCs w:val="21"/>
          <w:lang w:val="nl-NL" w:eastAsia="nl-NL"/>
        </w:rPr>
        <w:t>zijn/haar initiële</w:t>
      </w:r>
      <w:r w:rsidRPr="000F2B95">
        <w:rPr>
          <w:rFonts w:asciiTheme="majorHAnsi" w:eastAsia="Times New Roman" w:hAnsiTheme="majorHAnsi" w:cstheme="majorHAnsi"/>
          <w:sz w:val="21"/>
          <w:szCs w:val="21"/>
          <w:lang w:val="nl-NL" w:eastAsia="nl-NL"/>
        </w:rPr>
        <w:t xml:space="preserve"> Inbreng nog enige bijkomende inbreng te doen in de Maatschap</w:t>
      </w:r>
      <w:r>
        <w:rPr>
          <w:rFonts w:asciiTheme="majorHAnsi" w:eastAsia="Times New Roman" w:hAnsiTheme="majorHAnsi" w:cstheme="majorHAnsi"/>
          <w:sz w:val="21"/>
          <w:szCs w:val="21"/>
          <w:lang w:val="nl-NL" w:eastAsia="nl-NL"/>
        </w:rPr>
        <w:t xml:space="preserve">, met dien verstande dat </w:t>
      </w:r>
      <w:proofErr w:type="gramStart"/>
      <w:r>
        <w:rPr>
          <w:rFonts w:asciiTheme="majorHAnsi" w:eastAsia="Times New Roman" w:hAnsiTheme="majorHAnsi" w:cstheme="majorHAnsi"/>
          <w:sz w:val="21"/>
          <w:szCs w:val="21"/>
          <w:lang w:val="nl-NL" w:eastAsia="nl-NL"/>
        </w:rPr>
        <w:t>indien</w:t>
      </w:r>
      <w:proofErr w:type="gramEnd"/>
      <w:r>
        <w:rPr>
          <w:rFonts w:asciiTheme="majorHAnsi" w:eastAsia="Times New Roman" w:hAnsiTheme="majorHAnsi" w:cstheme="majorHAnsi"/>
          <w:sz w:val="21"/>
          <w:szCs w:val="21"/>
          <w:lang w:val="nl-NL" w:eastAsia="nl-NL"/>
        </w:rPr>
        <w:t xml:space="preserve"> een Vennoot op een later moment nog effectief een bijkomende Inbreng doet, de onderlinge deelverhoudingen wijzigen en het </w:t>
      </w:r>
      <w:r w:rsidR="00834D3B">
        <w:rPr>
          <w:rFonts w:asciiTheme="majorHAnsi" w:eastAsia="Times New Roman" w:hAnsiTheme="majorHAnsi" w:cstheme="majorHAnsi"/>
          <w:sz w:val="21"/>
          <w:szCs w:val="21"/>
          <w:lang w:val="nl-NL" w:eastAsia="nl-NL"/>
        </w:rPr>
        <w:t>register van Deelnemingsrechten</w:t>
      </w:r>
      <w:r>
        <w:rPr>
          <w:rFonts w:asciiTheme="majorHAnsi" w:eastAsia="Times New Roman" w:hAnsiTheme="majorHAnsi" w:cstheme="majorHAnsi"/>
          <w:sz w:val="21"/>
          <w:szCs w:val="21"/>
          <w:lang w:val="nl-NL" w:eastAsia="nl-NL"/>
        </w:rPr>
        <w:t xml:space="preserve"> dient te worden aangepast.</w:t>
      </w:r>
    </w:p>
    <w:p w14:paraId="39B874BD"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06438E45" w14:textId="18F5F6B6" w:rsidR="00AE2F11" w:rsidRDefault="00952DC1"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2</w:t>
      </w:r>
      <w:r w:rsidR="00FA104B" w:rsidRPr="000F2B95">
        <w:rPr>
          <w:rFonts w:asciiTheme="majorHAnsi" w:eastAsia="Times New Roman" w:hAnsiTheme="majorHAnsi" w:cstheme="majorHAnsi"/>
          <w:sz w:val="21"/>
          <w:szCs w:val="21"/>
          <w:lang w:val="nl-NL" w:eastAsia="nl-NL"/>
        </w:rPr>
        <w:t>.2</w:t>
      </w:r>
      <w:r w:rsidR="00830B7C" w:rsidRPr="000F2B95">
        <w:rPr>
          <w:rFonts w:asciiTheme="majorHAnsi" w:eastAsia="Times New Roman" w:hAnsiTheme="majorHAnsi" w:cstheme="majorHAnsi"/>
          <w:sz w:val="21"/>
          <w:szCs w:val="21"/>
          <w:lang w:val="nl-NL" w:eastAsia="nl-NL"/>
        </w:rPr>
        <w:tab/>
      </w:r>
      <w:r w:rsidR="00AE2F11" w:rsidRPr="00AE2F11">
        <w:rPr>
          <w:rFonts w:asciiTheme="majorHAnsi" w:eastAsia="Times New Roman" w:hAnsiTheme="majorHAnsi" w:cstheme="majorHAnsi"/>
          <w:sz w:val="21"/>
          <w:szCs w:val="21"/>
          <w:u w:val="single"/>
          <w:lang w:val="nl-NL" w:eastAsia="nl-NL"/>
        </w:rPr>
        <w:t>Prijs per Deelnemingsrecht</w:t>
      </w:r>
    </w:p>
    <w:p w14:paraId="22A5C505" w14:textId="77777777" w:rsidR="00AE2F11" w:rsidRDefault="00AE2F11" w:rsidP="000F2B95">
      <w:pPr>
        <w:spacing w:after="0" w:line="240" w:lineRule="auto"/>
        <w:jc w:val="both"/>
        <w:rPr>
          <w:rFonts w:asciiTheme="majorHAnsi" w:eastAsia="Times New Roman" w:hAnsiTheme="majorHAnsi" w:cstheme="majorHAnsi"/>
          <w:sz w:val="21"/>
          <w:szCs w:val="21"/>
          <w:lang w:val="nl-NL" w:eastAsia="nl-NL"/>
        </w:rPr>
      </w:pPr>
    </w:p>
    <w:p w14:paraId="034BB8E4" w14:textId="61E75477" w:rsidR="00AE2F11" w:rsidRDefault="00AE2F11"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Inbrengen van Vennoten</w:t>
      </w:r>
      <w:r w:rsidRPr="00AE2F11">
        <w:rPr>
          <w:rFonts w:asciiTheme="majorHAnsi" w:eastAsia="Times New Roman" w:hAnsiTheme="majorHAnsi" w:cstheme="majorHAnsi"/>
          <w:sz w:val="21"/>
          <w:szCs w:val="21"/>
          <w:lang w:val="nl-NL" w:eastAsia="nl-NL"/>
        </w:rPr>
        <w:t xml:space="preserve"> zullen </w:t>
      </w:r>
      <w:r>
        <w:rPr>
          <w:rFonts w:asciiTheme="majorHAnsi" w:eastAsia="Times New Roman" w:hAnsiTheme="majorHAnsi" w:cstheme="majorHAnsi"/>
          <w:sz w:val="21"/>
          <w:szCs w:val="21"/>
          <w:lang w:val="nl-NL" w:eastAsia="nl-NL"/>
        </w:rPr>
        <w:t>plaatsvinden</w:t>
      </w:r>
      <w:r w:rsidRPr="00AE2F11">
        <w:rPr>
          <w:rFonts w:asciiTheme="majorHAnsi" w:eastAsia="Times New Roman" w:hAnsiTheme="majorHAnsi" w:cstheme="majorHAnsi"/>
          <w:sz w:val="21"/>
          <w:szCs w:val="21"/>
          <w:lang w:val="nl-NL" w:eastAsia="nl-NL"/>
        </w:rPr>
        <w:t xml:space="preserve"> tegen een prijs per Deelnemingsrecht </w:t>
      </w:r>
      <w:r w:rsidR="0079485D">
        <w:rPr>
          <w:rFonts w:asciiTheme="majorHAnsi" w:eastAsia="Times New Roman" w:hAnsiTheme="majorHAnsi" w:cstheme="majorHAnsi"/>
          <w:sz w:val="21"/>
          <w:szCs w:val="21"/>
          <w:lang w:val="nl-NL" w:eastAsia="nl-NL"/>
        </w:rPr>
        <w:t xml:space="preserve">gelijk aan de </w:t>
      </w:r>
      <w:r w:rsidR="00EB3D8A">
        <w:rPr>
          <w:rFonts w:asciiTheme="majorHAnsi" w:eastAsia="Times New Roman" w:hAnsiTheme="majorHAnsi" w:cstheme="majorHAnsi"/>
          <w:sz w:val="21"/>
          <w:szCs w:val="21"/>
          <w:lang w:val="nl-NL" w:eastAsia="nl-NL"/>
        </w:rPr>
        <w:t xml:space="preserve">meest recent vastgestelde </w:t>
      </w:r>
      <w:r w:rsidR="0079485D">
        <w:rPr>
          <w:rFonts w:asciiTheme="majorHAnsi" w:eastAsia="Times New Roman" w:hAnsiTheme="majorHAnsi" w:cstheme="majorHAnsi"/>
          <w:sz w:val="21"/>
          <w:szCs w:val="21"/>
          <w:lang w:val="nl-NL" w:eastAsia="nl-NL"/>
        </w:rPr>
        <w:t xml:space="preserve">inschrijvingsprijs van een (gewoon) aandeel </w:t>
      </w:r>
      <w:r w:rsidR="00E237E3">
        <w:rPr>
          <w:rFonts w:asciiTheme="majorHAnsi" w:eastAsia="Times New Roman" w:hAnsiTheme="majorHAnsi" w:cstheme="majorHAnsi"/>
          <w:sz w:val="21"/>
          <w:szCs w:val="21"/>
          <w:lang w:val="nl-NL" w:eastAsia="nl-NL"/>
        </w:rPr>
        <w:t>van</w:t>
      </w:r>
      <w:r w:rsidR="0079485D">
        <w:rPr>
          <w:rFonts w:asciiTheme="majorHAnsi" w:eastAsia="Times New Roman" w:hAnsiTheme="majorHAnsi" w:cstheme="majorHAnsi"/>
          <w:sz w:val="21"/>
          <w:szCs w:val="21"/>
          <w:lang w:val="nl-NL" w:eastAsia="nl-NL"/>
        </w:rPr>
        <w:t xml:space="preserve"> de Vennootschap</w:t>
      </w:r>
      <w:r w:rsidR="00295256">
        <w:rPr>
          <w:rFonts w:asciiTheme="majorHAnsi" w:eastAsia="Times New Roman" w:hAnsiTheme="majorHAnsi" w:cstheme="majorHAnsi"/>
          <w:sz w:val="21"/>
          <w:szCs w:val="21"/>
          <w:lang w:val="nl-NL" w:eastAsia="nl-NL"/>
        </w:rPr>
        <w:t>, welke op haar beurt</w:t>
      </w:r>
      <w:r w:rsidR="00EB3D8A">
        <w:rPr>
          <w:rFonts w:asciiTheme="majorHAnsi" w:eastAsia="Times New Roman" w:hAnsiTheme="majorHAnsi" w:cstheme="majorHAnsi"/>
          <w:sz w:val="21"/>
          <w:szCs w:val="21"/>
          <w:lang w:val="nl-NL" w:eastAsia="nl-NL"/>
        </w:rPr>
        <w:t xml:space="preserve">, conform </w:t>
      </w:r>
      <w:r w:rsidR="007B2014">
        <w:rPr>
          <w:rFonts w:asciiTheme="majorHAnsi" w:eastAsia="Times New Roman" w:hAnsiTheme="majorHAnsi" w:cstheme="majorHAnsi"/>
          <w:sz w:val="21"/>
          <w:szCs w:val="21"/>
          <w:lang w:val="nl-NL" w:eastAsia="nl-NL"/>
        </w:rPr>
        <w:t>artikel 5</w:t>
      </w:r>
      <w:r w:rsidR="00EB3D8A">
        <w:rPr>
          <w:rFonts w:asciiTheme="majorHAnsi" w:eastAsia="Times New Roman" w:hAnsiTheme="majorHAnsi" w:cstheme="majorHAnsi"/>
          <w:sz w:val="21"/>
          <w:szCs w:val="21"/>
          <w:lang w:val="nl-NL" w:eastAsia="nl-NL"/>
        </w:rPr>
        <w:t xml:space="preserve"> van de statuten van de Vennootschap, </w:t>
      </w:r>
      <w:r w:rsidR="00E237E3">
        <w:rPr>
          <w:rFonts w:asciiTheme="majorHAnsi" w:eastAsia="Times New Roman" w:hAnsiTheme="majorHAnsi" w:cstheme="majorHAnsi"/>
          <w:sz w:val="21"/>
          <w:szCs w:val="21"/>
          <w:lang w:val="nl-NL" w:eastAsia="nl-NL"/>
        </w:rPr>
        <w:t xml:space="preserve">zal </w:t>
      </w:r>
      <w:r w:rsidR="00EB3D8A">
        <w:rPr>
          <w:rFonts w:asciiTheme="majorHAnsi" w:eastAsia="Times New Roman" w:hAnsiTheme="majorHAnsi" w:cstheme="majorHAnsi"/>
          <w:sz w:val="21"/>
          <w:szCs w:val="21"/>
          <w:lang w:val="nl-NL" w:eastAsia="nl-NL"/>
        </w:rPr>
        <w:t>overeenstem</w:t>
      </w:r>
      <w:r w:rsidR="00E237E3">
        <w:rPr>
          <w:rFonts w:asciiTheme="majorHAnsi" w:eastAsia="Times New Roman" w:hAnsiTheme="majorHAnsi" w:cstheme="majorHAnsi"/>
          <w:sz w:val="21"/>
          <w:szCs w:val="21"/>
          <w:lang w:val="nl-NL" w:eastAsia="nl-NL"/>
        </w:rPr>
        <w:t>men</w:t>
      </w:r>
      <w:r w:rsidR="00EB3D8A">
        <w:rPr>
          <w:rFonts w:asciiTheme="majorHAnsi" w:eastAsia="Times New Roman" w:hAnsiTheme="majorHAnsi" w:cstheme="majorHAnsi"/>
          <w:sz w:val="21"/>
          <w:szCs w:val="21"/>
          <w:lang w:val="nl-NL" w:eastAsia="nl-NL"/>
        </w:rPr>
        <w:t xml:space="preserve"> met</w:t>
      </w:r>
      <w:r w:rsidR="00295256">
        <w:rPr>
          <w:rFonts w:asciiTheme="majorHAnsi" w:eastAsia="Times New Roman" w:hAnsiTheme="majorHAnsi" w:cstheme="majorHAnsi"/>
          <w:sz w:val="21"/>
          <w:szCs w:val="21"/>
          <w:lang w:val="nl-NL" w:eastAsia="nl-NL"/>
        </w:rPr>
        <w:t xml:space="preserve"> de waarde van een </w:t>
      </w:r>
      <w:r w:rsidR="002636F2">
        <w:rPr>
          <w:rFonts w:asciiTheme="majorHAnsi" w:eastAsia="Times New Roman" w:hAnsiTheme="majorHAnsi" w:cstheme="majorHAnsi"/>
          <w:sz w:val="21"/>
          <w:szCs w:val="21"/>
          <w:lang w:val="nl-NL" w:eastAsia="nl-NL"/>
        </w:rPr>
        <w:t xml:space="preserve">(gewoon) </w:t>
      </w:r>
      <w:r w:rsidR="00295256">
        <w:rPr>
          <w:rFonts w:asciiTheme="majorHAnsi" w:eastAsia="Times New Roman" w:hAnsiTheme="majorHAnsi" w:cstheme="majorHAnsi"/>
          <w:sz w:val="21"/>
          <w:szCs w:val="21"/>
          <w:lang w:val="nl-NL" w:eastAsia="nl-NL"/>
        </w:rPr>
        <w:t xml:space="preserve">aandeel van de Vennootschap zoals vastgesteld door de algemene vergadering van aandeelhouders van de Vennootschap </w:t>
      </w:r>
      <w:r w:rsidR="00295256" w:rsidRPr="00295256">
        <w:rPr>
          <w:rFonts w:asciiTheme="majorHAnsi" w:eastAsia="Times New Roman" w:hAnsiTheme="majorHAnsi" w:cstheme="majorHAnsi"/>
          <w:sz w:val="21"/>
          <w:szCs w:val="21"/>
          <w:lang w:val="nl-NL" w:eastAsia="nl-NL"/>
        </w:rPr>
        <w:t>telkens het bestuursorgaan van de Vennootschap voorstelt om inbrengen in het eigen vermogen van de Vennootschap te doen</w:t>
      </w:r>
      <w:r w:rsidR="00295256">
        <w:rPr>
          <w:rFonts w:asciiTheme="majorHAnsi" w:eastAsia="Times New Roman" w:hAnsiTheme="majorHAnsi" w:cstheme="majorHAnsi"/>
          <w:sz w:val="21"/>
          <w:szCs w:val="21"/>
          <w:lang w:val="nl-NL" w:eastAsia="nl-NL"/>
        </w:rPr>
        <w:t>.</w:t>
      </w:r>
    </w:p>
    <w:p w14:paraId="53A9126E" w14:textId="77777777" w:rsidR="00EB3D8A" w:rsidRDefault="00EB3D8A" w:rsidP="000F2B95">
      <w:pPr>
        <w:spacing w:after="0" w:line="240" w:lineRule="auto"/>
        <w:jc w:val="both"/>
        <w:rPr>
          <w:rFonts w:asciiTheme="majorHAnsi" w:eastAsia="Times New Roman" w:hAnsiTheme="majorHAnsi" w:cstheme="majorHAnsi"/>
          <w:sz w:val="21"/>
          <w:szCs w:val="21"/>
          <w:lang w:val="nl-NL" w:eastAsia="nl-NL"/>
        </w:rPr>
      </w:pPr>
    </w:p>
    <w:p w14:paraId="42298E3C" w14:textId="640E84EF" w:rsidR="00EB3D8A" w:rsidRDefault="00EB3D8A"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2.3 </w:t>
      </w:r>
      <w:r>
        <w:rPr>
          <w:rFonts w:asciiTheme="majorHAnsi" w:eastAsia="Times New Roman" w:hAnsiTheme="majorHAnsi" w:cstheme="majorHAnsi"/>
          <w:sz w:val="21"/>
          <w:szCs w:val="21"/>
          <w:lang w:val="nl-NL" w:eastAsia="nl-NL"/>
        </w:rPr>
        <w:tab/>
      </w:r>
      <w:r w:rsidRPr="00EB3D8A">
        <w:rPr>
          <w:rFonts w:asciiTheme="majorHAnsi" w:eastAsia="Times New Roman" w:hAnsiTheme="majorHAnsi" w:cstheme="majorHAnsi"/>
          <w:sz w:val="21"/>
          <w:szCs w:val="21"/>
          <w:u w:val="single"/>
          <w:lang w:val="nl-NL" w:eastAsia="nl-NL"/>
        </w:rPr>
        <w:t>Aanwending van Inbrengen</w:t>
      </w:r>
    </w:p>
    <w:p w14:paraId="1D32AB45" w14:textId="77777777" w:rsidR="00AE2F11" w:rsidRDefault="00AE2F11" w:rsidP="000F2B95">
      <w:pPr>
        <w:spacing w:after="0" w:line="240" w:lineRule="auto"/>
        <w:jc w:val="both"/>
        <w:rPr>
          <w:rFonts w:asciiTheme="majorHAnsi" w:eastAsia="Times New Roman" w:hAnsiTheme="majorHAnsi" w:cstheme="majorHAnsi"/>
          <w:sz w:val="21"/>
          <w:szCs w:val="21"/>
          <w:lang w:val="nl-NL" w:eastAsia="nl-NL"/>
        </w:rPr>
      </w:pPr>
    </w:p>
    <w:p w14:paraId="78A7745B" w14:textId="11044BD8" w:rsidR="00EB3D8A" w:rsidRDefault="00F849C9"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Inbrengen van Vennoten worden uitsluitend aangewend om </w:t>
      </w:r>
      <w:r w:rsidR="0090350A">
        <w:rPr>
          <w:rFonts w:asciiTheme="majorHAnsi" w:eastAsia="Times New Roman" w:hAnsiTheme="majorHAnsi" w:cstheme="majorHAnsi"/>
          <w:sz w:val="21"/>
          <w:szCs w:val="21"/>
          <w:lang w:val="nl-NL" w:eastAsia="nl-NL"/>
        </w:rPr>
        <w:t xml:space="preserve">zo snel als redelijk mogelijk </w:t>
      </w:r>
      <w:r w:rsidRPr="00F75FDC">
        <w:rPr>
          <w:rFonts w:asciiTheme="majorHAnsi" w:eastAsia="Times New Roman" w:hAnsiTheme="majorHAnsi" w:cstheme="majorHAnsi"/>
          <w:sz w:val="21"/>
          <w:szCs w:val="21"/>
          <w:lang w:val="nl-NL" w:eastAsia="nl-NL"/>
        </w:rPr>
        <w:t xml:space="preserve">in te schrijven op </w:t>
      </w:r>
      <w:r>
        <w:rPr>
          <w:rFonts w:asciiTheme="majorHAnsi" w:eastAsia="Times New Roman" w:hAnsiTheme="majorHAnsi" w:cstheme="majorHAnsi"/>
          <w:sz w:val="21"/>
          <w:szCs w:val="21"/>
          <w:lang w:val="nl-NL" w:eastAsia="nl-NL"/>
        </w:rPr>
        <w:t xml:space="preserve">(gewone) </w:t>
      </w:r>
      <w:r w:rsidRPr="00F75FDC">
        <w:rPr>
          <w:rFonts w:asciiTheme="majorHAnsi" w:eastAsia="Times New Roman" w:hAnsiTheme="majorHAnsi" w:cstheme="majorHAnsi"/>
          <w:sz w:val="21"/>
          <w:szCs w:val="21"/>
          <w:lang w:val="nl-NL" w:eastAsia="nl-NL"/>
        </w:rPr>
        <w:t>aandelen van</w:t>
      </w:r>
      <w:r>
        <w:rPr>
          <w:rFonts w:asciiTheme="majorHAnsi" w:eastAsia="Times New Roman" w:hAnsiTheme="majorHAnsi" w:cstheme="majorHAnsi"/>
          <w:sz w:val="21"/>
          <w:szCs w:val="21"/>
          <w:lang w:val="nl-NL" w:eastAsia="nl-NL"/>
        </w:rPr>
        <w:t xml:space="preserve"> de Vennootschap.</w:t>
      </w:r>
    </w:p>
    <w:p w14:paraId="4E4B1B93" w14:textId="77777777" w:rsidR="00EB3D8A" w:rsidRDefault="00EB3D8A" w:rsidP="000F2B95">
      <w:pPr>
        <w:spacing w:after="0" w:line="240" w:lineRule="auto"/>
        <w:jc w:val="both"/>
        <w:rPr>
          <w:rFonts w:asciiTheme="majorHAnsi" w:eastAsia="Times New Roman" w:hAnsiTheme="majorHAnsi" w:cstheme="majorHAnsi"/>
          <w:sz w:val="21"/>
          <w:szCs w:val="21"/>
          <w:lang w:val="nl-NL" w:eastAsia="nl-NL"/>
        </w:rPr>
      </w:pPr>
    </w:p>
    <w:p w14:paraId="1E4F6860" w14:textId="2593C7E5" w:rsidR="00816ADD" w:rsidRPr="000F2B95" w:rsidRDefault="00816ADD" w:rsidP="00816ADD">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2.</w:t>
      </w:r>
      <w:r>
        <w:rPr>
          <w:rFonts w:asciiTheme="majorHAnsi" w:eastAsia="Times New Roman" w:hAnsiTheme="majorHAnsi" w:cstheme="majorHAnsi"/>
          <w:sz w:val="21"/>
          <w:szCs w:val="21"/>
          <w:lang w:val="nl-NL" w:eastAsia="nl-NL"/>
        </w:rPr>
        <w:t>4</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Registratie van Deelnemingsrechten</w:t>
      </w:r>
    </w:p>
    <w:p w14:paraId="6763DFFF" w14:textId="77777777" w:rsidR="00816ADD" w:rsidRDefault="00816ADD" w:rsidP="00816ADD">
      <w:pPr>
        <w:spacing w:after="0" w:line="240" w:lineRule="auto"/>
        <w:jc w:val="both"/>
        <w:rPr>
          <w:rFonts w:asciiTheme="majorHAnsi" w:eastAsia="Times New Roman" w:hAnsiTheme="majorHAnsi" w:cstheme="majorHAnsi"/>
          <w:sz w:val="21"/>
          <w:szCs w:val="21"/>
          <w:lang w:val="nl-NL" w:eastAsia="nl-NL"/>
        </w:rPr>
      </w:pPr>
    </w:p>
    <w:p w14:paraId="57CB1085" w14:textId="244CBD62" w:rsidR="00CF240A" w:rsidRDefault="00816ADD" w:rsidP="00816ADD">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Op de zetel van de Maatschap zal een register van Deelnemingsrechten worden bijgehouden. Het register vermeldt de namen, voornamen en woonplaats van iedere Vennoot, </w:t>
      </w:r>
      <w:proofErr w:type="gramStart"/>
      <w:r w:rsidRPr="000F2B95">
        <w:rPr>
          <w:rFonts w:asciiTheme="majorHAnsi" w:eastAsia="Times New Roman" w:hAnsiTheme="majorHAnsi" w:cstheme="majorHAnsi"/>
          <w:sz w:val="21"/>
          <w:szCs w:val="21"/>
          <w:lang w:val="nl-NL" w:eastAsia="nl-NL"/>
        </w:rPr>
        <w:t>alsmede</w:t>
      </w:r>
      <w:proofErr w:type="gramEnd"/>
      <w:r w:rsidRPr="000F2B95">
        <w:rPr>
          <w:rFonts w:asciiTheme="majorHAnsi" w:eastAsia="Times New Roman" w:hAnsiTheme="majorHAnsi" w:cstheme="majorHAnsi"/>
          <w:sz w:val="21"/>
          <w:szCs w:val="21"/>
          <w:lang w:val="nl-NL" w:eastAsia="nl-NL"/>
        </w:rPr>
        <w:t xml:space="preserve"> het aantal Deelnemingsrechten dat door ieder van hen van tijd tot tijd wordt aangehouden. De eigendom van een Deelnemingsrecht zal blijken uit de inschrijving in het register. De Vennoten verbinden zich ertoe geen zekerheden op de Deelnemingsrechten </w:t>
      </w:r>
      <w:r w:rsidR="00CF240A">
        <w:rPr>
          <w:rFonts w:asciiTheme="majorHAnsi" w:eastAsia="Times New Roman" w:hAnsiTheme="majorHAnsi" w:cstheme="majorHAnsi"/>
          <w:sz w:val="21"/>
          <w:szCs w:val="21"/>
          <w:lang w:val="nl-NL" w:eastAsia="nl-NL"/>
        </w:rPr>
        <w:t xml:space="preserve">te </w:t>
      </w:r>
      <w:r w:rsidRPr="000F2B95">
        <w:rPr>
          <w:rFonts w:asciiTheme="majorHAnsi" w:eastAsia="Times New Roman" w:hAnsiTheme="majorHAnsi" w:cstheme="majorHAnsi"/>
          <w:sz w:val="21"/>
          <w:szCs w:val="21"/>
          <w:lang w:val="nl-NL" w:eastAsia="nl-NL"/>
        </w:rPr>
        <w:t>vestigen of toe te staan.</w:t>
      </w:r>
      <w:r w:rsidR="00CF240A">
        <w:rPr>
          <w:rFonts w:asciiTheme="majorHAnsi" w:eastAsia="Times New Roman" w:hAnsiTheme="majorHAnsi" w:cstheme="majorHAnsi"/>
          <w:sz w:val="21"/>
          <w:szCs w:val="21"/>
          <w:lang w:val="nl-NL" w:eastAsia="nl-NL"/>
        </w:rPr>
        <w:t xml:space="preserve"> </w:t>
      </w:r>
      <w:r w:rsidR="00D37800">
        <w:rPr>
          <w:rFonts w:asciiTheme="majorHAnsi" w:eastAsia="Times New Roman" w:hAnsiTheme="majorHAnsi" w:cstheme="majorHAnsi"/>
          <w:sz w:val="21"/>
          <w:szCs w:val="21"/>
          <w:lang w:val="nl-NL" w:eastAsia="nl-NL"/>
        </w:rPr>
        <w:t xml:space="preserve">De Vennoten geven in het kader van hun Inbrengen volmacht aan de Zaakvoerder, alleen handelend en met mogelijkheid tot indeplaatsstelling, om deze Inbrengen in te schrijven in het </w:t>
      </w:r>
      <w:r w:rsidR="00D37800" w:rsidRPr="000F2B95">
        <w:rPr>
          <w:rFonts w:asciiTheme="majorHAnsi" w:eastAsia="Times New Roman" w:hAnsiTheme="majorHAnsi" w:cstheme="majorHAnsi"/>
          <w:sz w:val="21"/>
          <w:szCs w:val="21"/>
          <w:lang w:val="nl-NL" w:eastAsia="nl-NL"/>
        </w:rPr>
        <w:t>register van Deelnemingsrechten</w:t>
      </w:r>
      <w:r w:rsidR="00D37800">
        <w:rPr>
          <w:rFonts w:asciiTheme="majorHAnsi" w:eastAsia="Times New Roman" w:hAnsiTheme="majorHAnsi" w:cstheme="majorHAnsi"/>
          <w:sz w:val="21"/>
          <w:szCs w:val="21"/>
          <w:lang w:val="nl-NL" w:eastAsia="nl-NL"/>
        </w:rPr>
        <w:t>.</w:t>
      </w:r>
    </w:p>
    <w:p w14:paraId="1CBD0A46" w14:textId="77777777" w:rsidR="00CF240A" w:rsidRDefault="00CF240A" w:rsidP="00816ADD">
      <w:pPr>
        <w:spacing w:after="0" w:line="240" w:lineRule="auto"/>
        <w:jc w:val="both"/>
        <w:rPr>
          <w:rFonts w:asciiTheme="majorHAnsi" w:eastAsia="Times New Roman" w:hAnsiTheme="majorHAnsi" w:cstheme="majorHAnsi"/>
          <w:sz w:val="21"/>
          <w:szCs w:val="21"/>
          <w:lang w:val="nl-NL" w:eastAsia="nl-NL"/>
        </w:rPr>
      </w:pPr>
    </w:p>
    <w:p w14:paraId="7D953185" w14:textId="5223E8F5" w:rsidR="00816ADD" w:rsidRDefault="00CF240A" w:rsidP="00816ADD">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Bijkomend kan de Zaakvoerder overgaan tot de uitgifte aan Vennoten van attesten met vermelding van </w:t>
      </w:r>
      <w:r w:rsidRPr="000F2B95">
        <w:rPr>
          <w:rFonts w:asciiTheme="majorHAnsi" w:eastAsia="Times New Roman" w:hAnsiTheme="majorHAnsi" w:cstheme="majorHAnsi"/>
          <w:sz w:val="21"/>
          <w:szCs w:val="21"/>
          <w:lang w:val="nl-NL" w:eastAsia="nl-NL"/>
        </w:rPr>
        <w:t>de na</w:t>
      </w:r>
      <w:r>
        <w:rPr>
          <w:rFonts w:asciiTheme="majorHAnsi" w:eastAsia="Times New Roman" w:hAnsiTheme="majorHAnsi" w:cstheme="majorHAnsi"/>
          <w:sz w:val="21"/>
          <w:szCs w:val="21"/>
          <w:lang w:val="nl-NL" w:eastAsia="nl-NL"/>
        </w:rPr>
        <w:t>am</w:t>
      </w:r>
      <w:r w:rsidRPr="000F2B95">
        <w:rPr>
          <w:rFonts w:asciiTheme="majorHAnsi" w:eastAsia="Times New Roman" w:hAnsiTheme="majorHAnsi" w:cstheme="majorHAnsi"/>
          <w:sz w:val="21"/>
          <w:szCs w:val="21"/>
          <w:lang w:val="nl-NL" w:eastAsia="nl-NL"/>
        </w:rPr>
        <w:t xml:space="preserve"> voorna</w:t>
      </w:r>
      <w:r>
        <w:rPr>
          <w:rFonts w:asciiTheme="majorHAnsi" w:eastAsia="Times New Roman" w:hAnsiTheme="majorHAnsi" w:cstheme="majorHAnsi"/>
          <w:sz w:val="21"/>
          <w:szCs w:val="21"/>
          <w:lang w:val="nl-NL" w:eastAsia="nl-NL"/>
        </w:rPr>
        <w:t>am</w:t>
      </w:r>
      <w:r w:rsidRPr="000F2B95">
        <w:rPr>
          <w:rFonts w:asciiTheme="majorHAnsi" w:eastAsia="Times New Roman" w:hAnsiTheme="majorHAnsi" w:cstheme="majorHAnsi"/>
          <w:sz w:val="21"/>
          <w:szCs w:val="21"/>
          <w:lang w:val="nl-NL" w:eastAsia="nl-NL"/>
        </w:rPr>
        <w:t xml:space="preserve"> en woonplaats van </w:t>
      </w:r>
      <w:r>
        <w:rPr>
          <w:rFonts w:asciiTheme="majorHAnsi" w:eastAsia="Times New Roman" w:hAnsiTheme="majorHAnsi" w:cstheme="majorHAnsi"/>
          <w:sz w:val="21"/>
          <w:szCs w:val="21"/>
          <w:lang w:val="nl-NL" w:eastAsia="nl-NL"/>
        </w:rPr>
        <w:t>de relevante</w:t>
      </w:r>
      <w:r w:rsidRPr="000F2B95">
        <w:rPr>
          <w:rFonts w:asciiTheme="majorHAnsi" w:eastAsia="Times New Roman" w:hAnsiTheme="majorHAnsi" w:cstheme="majorHAnsi"/>
          <w:sz w:val="21"/>
          <w:szCs w:val="21"/>
          <w:lang w:val="nl-NL" w:eastAsia="nl-NL"/>
        </w:rPr>
        <w:t xml:space="preserve"> Vennoot, </w:t>
      </w:r>
      <w:proofErr w:type="gramStart"/>
      <w:r w:rsidRPr="000F2B95">
        <w:rPr>
          <w:rFonts w:asciiTheme="majorHAnsi" w:eastAsia="Times New Roman" w:hAnsiTheme="majorHAnsi" w:cstheme="majorHAnsi"/>
          <w:sz w:val="21"/>
          <w:szCs w:val="21"/>
          <w:lang w:val="nl-NL" w:eastAsia="nl-NL"/>
        </w:rPr>
        <w:t>alsmede</w:t>
      </w:r>
      <w:proofErr w:type="gramEnd"/>
      <w:r w:rsidRPr="000F2B95">
        <w:rPr>
          <w:rFonts w:asciiTheme="majorHAnsi" w:eastAsia="Times New Roman" w:hAnsiTheme="majorHAnsi" w:cstheme="majorHAnsi"/>
          <w:sz w:val="21"/>
          <w:szCs w:val="21"/>
          <w:lang w:val="nl-NL" w:eastAsia="nl-NL"/>
        </w:rPr>
        <w:t xml:space="preserve"> het aantal Deelnemingsrechten dat door </w:t>
      </w:r>
      <w:r>
        <w:rPr>
          <w:rFonts w:asciiTheme="majorHAnsi" w:eastAsia="Times New Roman" w:hAnsiTheme="majorHAnsi" w:cstheme="majorHAnsi"/>
          <w:sz w:val="21"/>
          <w:szCs w:val="21"/>
          <w:lang w:val="nl-NL" w:eastAsia="nl-NL"/>
        </w:rPr>
        <w:t>hem/haar</w:t>
      </w:r>
      <w:r w:rsidRPr="000F2B95">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 xml:space="preserve">op een relevant ogenblik </w:t>
      </w:r>
      <w:r w:rsidRPr="000F2B95">
        <w:rPr>
          <w:rFonts w:asciiTheme="majorHAnsi" w:eastAsia="Times New Roman" w:hAnsiTheme="majorHAnsi" w:cstheme="majorHAnsi"/>
          <w:sz w:val="21"/>
          <w:szCs w:val="21"/>
          <w:lang w:val="nl-NL" w:eastAsia="nl-NL"/>
        </w:rPr>
        <w:t>wordt aangehouden</w:t>
      </w:r>
      <w:r>
        <w:rPr>
          <w:rFonts w:asciiTheme="majorHAnsi" w:eastAsia="Times New Roman" w:hAnsiTheme="majorHAnsi" w:cstheme="majorHAnsi"/>
          <w:sz w:val="21"/>
          <w:szCs w:val="21"/>
          <w:lang w:val="nl-NL" w:eastAsia="nl-NL"/>
        </w:rPr>
        <w:t>.</w:t>
      </w:r>
    </w:p>
    <w:p w14:paraId="55E71D07" w14:textId="77777777" w:rsidR="00A443F3" w:rsidRDefault="00A443F3" w:rsidP="00816ADD">
      <w:pPr>
        <w:spacing w:after="0" w:line="240" w:lineRule="auto"/>
        <w:jc w:val="both"/>
        <w:rPr>
          <w:rFonts w:asciiTheme="majorHAnsi" w:eastAsia="Times New Roman" w:hAnsiTheme="majorHAnsi" w:cstheme="majorHAnsi"/>
          <w:sz w:val="21"/>
          <w:szCs w:val="21"/>
          <w:lang w:val="nl-NL" w:eastAsia="nl-NL"/>
        </w:rPr>
      </w:pPr>
    </w:p>
    <w:p w14:paraId="0965670B" w14:textId="6A6B6F3F" w:rsidR="00A443F3" w:rsidRDefault="00A443F3" w:rsidP="00A443F3">
      <w:pPr>
        <w:spacing w:after="0" w:line="240" w:lineRule="auto"/>
        <w:jc w:val="both"/>
        <w:rPr>
          <w:rFonts w:asciiTheme="majorHAnsi" w:eastAsia="Times New Roman" w:hAnsiTheme="majorHAnsi" w:cstheme="majorHAnsi"/>
          <w:sz w:val="21"/>
          <w:szCs w:val="21"/>
          <w:u w:val="single"/>
          <w:lang w:val="nl-NL" w:eastAsia="nl-NL"/>
        </w:rPr>
      </w:pPr>
      <w:r>
        <w:rPr>
          <w:rFonts w:asciiTheme="majorHAnsi" w:eastAsia="Times New Roman" w:hAnsiTheme="majorHAnsi" w:cstheme="majorHAnsi"/>
          <w:sz w:val="21"/>
          <w:szCs w:val="21"/>
          <w:lang w:val="nl-NL" w:eastAsia="nl-NL"/>
        </w:rPr>
        <w:t xml:space="preserve">2.5 </w:t>
      </w:r>
      <w:r>
        <w:rPr>
          <w:rFonts w:asciiTheme="majorHAnsi" w:eastAsia="Times New Roman" w:hAnsiTheme="majorHAnsi" w:cstheme="majorHAnsi"/>
          <w:sz w:val="21"/>
          <w:szCs w:val="21"/>
          <w:lang w:val="nl-NL" w:eastAsia="nl-NL"/>
        </w:rPr>
        <w:tab/>
      </w:r>
      <w:r>
        <w:rPr>
          <w:rFonts w:asciiTheme="majorHAnsi" w:eastAsia="Times New Roman" w:hAnsiTheme="majorHAnsi" w:cstheme="majorHAnsi"/>
          <w:sz w:val="21"/>
          <w:szCs w:val="21"/>
          <w:u w:val="single"/>
          <w:lang w:val="nl-NL" w:eastAsia="nl-NL"/>
        </w:rPr>
        <w:t>Wettelijk Voorkeurrecht</w:t>
      </w:r>
    </w:p>
    <w:p w14:paraId="764AA389" w14:textId="77777777" w:rsidR="00A443F3" w:rsidRDefault="00A443F3" w:rsidP="00A443F3">
      <w:pPr>
        <w:spacing w:after="0" w:line="240" w:lineRule="auto"/>
        <w:jc w:val="both"/>
        <w:rPr>
          <w:rFonts w:asciiTheme="majorHAnsi" w:eastAsia="Times New Roman" w:hAnsiTheme="majorHAnsi" w:cstheme="majorHAnsi"/>
          <w:sz w:val="21"/>
          <w:szCs w:val="21"/>
          <w:u w:val="single"/>
          <w:lang w:val="nl-NL" w:eastAsia="nl-NL"/>
        </w:rPr>
      </w:pPr>
    </w:p>
    <w:p w14:paraId="0DAC813E" w14:textId="616C7ED2" w:rsidR="00834B9F" w:rsidRPr="00834B9F" w:rsidRDefault="00834B9F" w:rsidP="00834B9F">
      <w:pPr>
        <w:spacing w:after="0" w:line="240" w:lineRule="auto"/>
        <w:jc w:val="both"/>
        <w:rPr>
          <w:rFonts w:asciiTheme="majorHAnsi" w:eastAsia="Times New Roman" w:hAnsiTheme="majorHAnsi" w:cstheme="majorHAnsi"/>
          <w:sz w:val="21"/>
          <w:szCs w:val="21"/>
          <w:lang w:val="nl-NL" w:eastAsia="nl-NL"/>
        </w:rPr>
      </w:pPr>
      <w:r w:rsidRPr="00834B9F">
        <w:rPr>
          <w:rFonts w:asciiTheme="majorHAnsi" w:eastAsia="Times New Roman" w:hAnsiTheme="majorHAnsi" w:cstheme="majorHAnsi"/>
          <w:sz w:val="21"/>
          <w:szCs w:val="21"/>
          <w:lang w:val="nl-NL" w:eastAsia="nl-NL"/>
        </w:rPr>
        <w:t xml:space="preserve">Ingeval van een voorstel tot verhoging van het </w:t>
      </w:r>
      <w:r>
        <w:rPr>
          <w:rFonts w:asciiTheme="majorHAnsi" w:eastAsia="Times New Roman" w:hAnsiTheme="majorHAnsi" w:cstheme="majorHAnsi"/>
          <w:sz w:val="21"/>
          <w:szCs w:val="21"/>
          <w:lang w:val="nl-NL" w:eastAsia="nl-NL"/>
        </w:rPr>
        <w:t xml:space="preserve">eigen vermogen </w:t>
      </w:r>
      <w:r w:rsidRPr="00834B9F">
        <w:rPr>
          <w:rFonts w:asciiTheme="majorHAnsi" w:eastAsia="Times New Roman" w:hAnsiTheme="majorHAnsi" w:cstheme="majorHAnsi"/>
          <w:sz w:val="21"/>
          <w:szCs w:val="21"/>
          <w:lang w:val="nl-NL" w:eastAsia="nl-NL"/>
        </w:rPr>
        <w:t xml:space="preserve">van de Vennootschap door middel van een inbreng in geld, zonder </w:t>
      </w:r>
      <w:r>
        <w:rPr>
          <w:rFonts w:asciiTheme="majorHAnsi" w:eastAsia="Times New Roman" w:hAnsiTheme="majorHAnsi" w:cstheme="majorHAnsi"/>
          <w:sz w:val="21"/>
          <w:szCs w:val="21"/>
          <w:lang w:val="nl-NL" w:eastAsia="nl-NL"/>
        </w:rPr>
        <w:t xml:space="preserve">beperking of opheffing </w:t>
      </w:r>
      <w:r w:rsidRPr="00834B9F">
        <w:rPr>
          <w:rFonts w:asciiTheme="majorHAnsi" w:eastAsia="Times New Roman" w:hAnsiTheme="majorHAnsi" w:cstheme="majorHAnsi"/>
          <w:sz w:val="21"/>
          <w:szCs w:val="21"/>
          <w:lang w:val="nl-NL" w:eastAsia="nl-NL"/>
        </w:rPr>
        <w:t xml:space="preserve">van het voorkeurrecht, dient het eventuele voorkeurrecht dat de Maatschap als houder van </w:t>
      </w:r>
      <w:r>
        <w:rPr>
          <w:rFonts w:asciiTheme="majorHAnsi" w:eastAsia="Times New Roman" w:hAnsiTheme="majorHAnsi" w:cstheme="majorHAnsi"/>
          <w:sz w:val="21"/>
          <w:szCs w:val="21"/>
          <w:lang w:val="nl-NL" w:eastAsia="nl-NL"/>
        </w:rPr>
        <w:t>(gewone) aandelen</w:t>
      </w:r>
      <w:r w:rsidRPr="00834B9F">
        <w:rPr>
          <w:rFonts w:asciiTheme="majorHAnsi" w:eastAsia="Times New Roman" w:hAnsiTheme="majorHAnsi" w:cstheme="majorHAnsi"/>
          <w:sz w:val="21"/>
          <w:szCs w:val="21"/>
          <w:lang w:val="nl-NL" w:eastAsia="nl-NL"/>
        </w:rPr>
        <w:t xml:space="preserve"> van de Vennootschap </w:t>
      </w:r>
      <w:r>
        <w:rPr>
          <w:rFonts w:asciiTheme="majorHAnsi" w:eastAsia="Times New Roman" w:hAnsiTheme="majorHAnsi" w:cstheme="majorHAnsi"/>
          <w:sz w:val="21"/>
          <w:szCs w:val="21"/>
          <w:lang w:val="nl-NL" w:eastAsia="nl-NL"/>
        </w:rPr>
        <w:t>bezit</w:t>
      </w:r>
      <w:r w:rsidRPr="00834B9F">
        <w:rPr>
          <w:rFonts w:asciiTheme="majorHAnsi" w:eastAsia="Times New Roman" w:hAnsiTheme="majorHAnsi" w:cstheme="majorHAnsi"/>
          <w:sz w:val="21"/>
          <w:szCs w:val="21"/>
          <w:lang w:val="nl-NL" w:eastAsia="nl-NL"/>
        </w:rPr>
        <w:t xml:space="preserve">, te worden uitgeoefend </w:t>
      </w:r>
      <w:r w:rsidR="00957CE9">
        <w:rPr>
          <w:rFonts w:asciiTheme="majorHAnsi" w:eastAsia="Times New Roman" w:hAnsiTheme="majorHAnsi" w:cstheme="majorHAnsi"/>
          <w:sz w:val="21"/>
          <w:szCs w:val="21"/>
          <w:lang w:val="nl-NL" w:eastAsia="nl-NL"/>
        </w:rPr>
        <w:t>via</w:t>
      </w:r>
      <w:r w:rsidRPr="00834B9F">
        <w:rPr>
          <w:rFonts w:asciiTheme="majorHAnsi" w:eastAsia="Times New Roman" w:hAnsiTheme="majorHAnsi" w:cstheme="majorHAnsi"/>
          <w:sz w:val="21"/>
          <w:szCs w:val="21"/>
          <w:lang w:val="nl-NL" w:eastAsia="nl-NL"/>
        </w:rPr>
        <w:t xml:space="preserve"> de Maatschap.</w:t>
      </w:r>
    </w:p>
    <w:p w14:paraId="2DE6F2D4" w14:textId="77777777" w:rsidR="00834B9F" w:rsidRPr="00834B9F" w:rsidRDefault="00834B9F" w:rsidP="00834B9F">
      <w:pPr>
        <w:spacing w:after="0" w:line="240" w:lineRule="auto"/>
        <w:jc w:val="both"/>
        <w:rPr>
          <w:rFonts w:asciiTheme="majorHAnsi" w:eastAsia="Times New Roman" w:hAnsiTheme="majorHAnsi" w:cstheme="majorHAnsi"/>
          <w:sz w:val="21"/>
          <w:szCs w:val="21"/>
          <w:lang w:val="nl-NL" w:eastAsia="nl-NL"/>
        </w:rPr>
      </w:pPr>
    </w:p>
    <w:p w14:paraId="0FFE778D" w14:textId="1A27064E" w:rsidR="00834B9F" w:rsidRPr="00834B9F" w:rsidRDefault="00834B9F" w:rsidP="00834B9F">
      <w:pPr>
        <w:spacing w:after="0" w:line="240" w:lineRule="auto"/>
        <w:jc w:val="both"/>
        <w:rPr>
          <w:rFonts w:asciiTheme="majorHAnsi" w:eastAsia="Times New Roman" w:hAnsiTheme="majorHAnsi" w:cstheme="majorHAnsi"/>
          <w:sz w:val="21"/>
          <w:szCs w:val="21"/>
          <w:lang w:val="nl-NL" w:eastAsia="nl-NL"/>
        </w:rPr>
      </w:pPr>
      <w:r w:rsidRPr="00834B9F">
        <w:rPr>
          <w:rFonts w:asciiTheme="majorHAnsi" w:eastAsia="Times New Roman" w:hAnsiTheme="majorHAnsi" w:cstheme="majorHAnsi"/>
          <w:sz w:val="21"/>
          <w:szCs w:val="21"/>
          <w:lang w:val="nl-NL" w:eastAsia="nl-NL"/>
        </w:rPr>
        <w:t xml:space="preserve">Om de positie van de Maatschap dienaangaande te kunnen bepalen, zal </w:t>
      </w:r>
      <w:r w:rsidR="00957CE9">
        <w:rPr>
          <w:rFonts w:asciiTheme="majorHAnsi" w:eastAsia="Times New Roman" w:hAnsiTheme="majorHAnsi" w:cstheme="majorHAnsi"/>
          <w:sz w:val="21"/>
          <w:szCs w:val="21"/>
          <w:lang w:val="nl-NL" w:eastAsia="nl-NL"/>
        </w:rPr>
        <w:t>de Zaakvoerder</w:t>
      </w:r>
      <w:r w:rsidRPr="00834B9F">
        <w:rPr>
          <w:rFonts w:asciiTheme="majorHAnsi" w:eastAsia="Times New Roman" w:hAnsiTheme="majorHAnsi" w:cstheme="majorHAnsi"/>
          <w:sz w:val="21"/>
          <w:szCs w:val="21"/>
          <w:lang w:val="nl-NL" w:eastAsia="nl-NL"/>
        </w:rPr>
        <w:t xml:space="preserve"> de Vennoten zo spoedig mogelijk informeren over de voorgenomen </w:t>
      </w:r>
      <w:r w:rsidR="00957CE9" w:rsidRPr="00834B9F">
        <w:rPr>
          <w:rFonts w:asciiTheme="majorHAnsi" w:eastAsia="Times New Roman" w:hAnsiTheme="majorHAnsi" w:cstheme="majorHAnsi"/>
          <w:sz w:val="21"/>
          <w:szCs w:val="21"/>
          <w:lang w:val="nl-NL" w:eastAsia="nl-NL"/>
        </w:rPr>
        <w:t xml:space="preserve">verhoging van het </w:t>
      </w:r>
      <w:r w:rsidR="00957CE9">
        <w:rPr>
          <w:rFonts w:asciiTheme="majorHAnsi" w:eastAsia="Times New Roman" w:hAnsiTheme="majorHAnsi" w:cstheme="majorHAnsi"/>
          <w:sz w:val="21"/>
          <w:szCs w:val="21"/>
          <w:lang w:val="nl-NL" w:eastAsia="nl-NL"/>
        </w:rPr>
        <w:t xml:space="preserve">eigen vermogen </w:t>
      </w:r>
      <w:r w:rsidR="00957CE9" w:rsidRPr="00834B9F">
        <w:rPr>
          <w:rFonts w:asciiTheme="majorHAnsi" w:eastAsia="Times New Roman" w:hAnsiTheme="majorHAnsi" w:cstheme="majorHAnsi"/>
          <w:sz w:val="21"/>
          <w:szCs w:val="21"/>
          <w:lang w:val="nl-NL" w:eastAsia="nl-NL"/>
        </w:rPr>
        <w:t xml:space="preserve">van de Vennootschap </w:t>
      </w:r>
      <w:r w:rsidRPr="00834B9F">
        <w:rPr>
          <w:rFonts w:asciiTheme="majorHAnsi" w:eastAsia="Times New Roman" w:hAnsiTheme="majorHAnsi" w:cstheme="majorHAnsi"/>
          <w:sz w:val="21"/>
          <w:szCs w:val="21"/>
          <w:lang w:val="nl-NL" w:eastAsia="nl-NL"/>
        </w:rPr>
        <w:t xml:space="preserve">en </w:t>
      </w:r>
      <w:r w:rsidR="00957CE9">
        <w:rPr>
          <w:rFonts w:asciiTheme="majorHAnsi" w:eastAsia="Times New Roman" w:hAnsiTheme="majorHAnsi" w:cstheme="majorHAnsi"/>
          <w:sz w:val="21"/>
          <w:szCs w:val="21"/>
          <w:lang w:val="nl-NL" w:eastAsia="nl-NL"/>
        </w:rPr>
        <w:t>de Vennoten</w:t>
      </w:r>
      <w:r w:rsidRPr="00834B9F">
        <w:rPr>
          <w:rFonts w:asciiTheme="majorHAnsi" w:eastAsia="Times New Roman" w:hAnsiTheme="majorHAnsi" w:cstheme="majorHAnsi"/>
          <w:sz w:val="21"/>
          <w:szCs w:val="21"/>
          <w:lang w:val="nl-NL" w:eastAsia="nl-NL"/>
        </w:rPr>
        <w:t xml:space="preserve"> verzoeken </w:t>
      </w:r>
      <w:r w:rsidR="00957CE9">
        <w:rPr>
          <w:rFonts w:asciiTheme="majorHAnsi" w:eastAsia="Times New Roman" w:hAnsiTheme="majorHAnsi" w:cstheme="majorHAnsi"/>
          <w:sz w:val="21"/>
          <w:szCs w:val="21"/>
          <w:lang w:val="nl-NL" w:eastAsia="nl-NL"/>
        </w:rPr>
        <w:t>de Zaakvoerder</w:t>
      </w:r>
      <w:r w:rsidRPr="00834B9F">
        <w:rPr>
          <w:rFonts w:asciiTheme="majorHAnsi" w:eastAsia="Times New Roman" w:hAnsiTheme="majorHAnsi" w:cstheme="majorHAnsi"/>
          <w:sz w:val="21"/>
          <w:szCs w:val="21"/>
          <w:lang w:val="nl-NL" w:eastAsia="nl-NL"/>
        </w:rPr>
        <w:t xml:space="preserve"> binnen vijf (5) dagen mede te delen of</w:t>
      </w:r>
      <w:r w:rsidR="00446ABA">
        <w:rPr>
          <w:rFonts w:asciiTheme="majorHAnsi" w:eastAsia="Times New Roman" w:hAnsiTheme="majorHAnsi" w:cstheme="majorHAnsi"/>
          <w:sz w:val="21"/>
          <w:szCs w:val="21"/>
          <w:lang w:val="nl-NL" w:eastAsia="nl-NL"/>
        </w:rPr>
        <w:t xml:space="preserve"> hij/zij</w:t>
      </w:r>
      <w:r w:rsidRPr="00834B9F">
        <w:rPr>
          <w:rFonts w:asciiTheme="majorHAnsi" w:eastAsia="Times New Roman" w:hAnsiTheme="majorHAnsi" w:cstheme="majorHAnsi"/>
          <w:sz w:val="21"/>
          <w:szCs w:val="21"/>
          <w:lang w:val="nl-NL" w:eastAsia="nl-NL"/>
        </w:rPr>
        <w:t xml:space="preserve"> wenst dat de Maatschap zijn</w:t>
      </w:r>
      <w:r w:rsidR="00957CE9">
        <w:rPr>
          <w:rFonts w:asciiTheme="majorHAnsi" w:eastAsia="Times New Roman" w:hAnsiTheme="majorHAnsi" w:cstheme="majorHAnsi"/>
          <w:sz w:val="21"/>
          <w:szCs w:val="21"/>
          <w:lang w:val="nl-NL" w:eastAsia="nl-NL"/>
        </w:rPr>
        <w:t>/haar</w:t>
      </w:r>
      <w:r w:rsidRPr="00834B9F">
        <w:rPr>
          <w:rFonts w:asciiTheme="majorHAnsi" w:eastAsia="Times New Roman" w:hAnsiTheme="majorHAnsi" w:cstheme="majorHAnsi"/>
          <w:sz w:val="21"/>
          <w:szCs w:val="21"/>
          <w:lang w:val="nl-NL" w:eastAsia="nl-NL"/>
        </w:rPr>
        <w:t xml:space="preserve"> Pro Rata </w:t>
      </w:r>
      <w:r w:rsidR="00957CE9">
        <w:rPr>
          <w:rFonts w:asciiTheme="majorHAnsi" w:eastAsia="Times New Roman" w:hAnsiTheme="majorHAnsi" w:cstheme="majorHAnsi"/>
          <w:sz w:val="21"/>
          <w:szCs w:val="21"/>
          <w:lang w:val="nl-NL" w:eastAsia="nl-NL"/>
        </w:rPr>
        <w:t>Wettelijk Voorkeurrecht</w:t>
      </w:r>
      <w:r w:rsidRPr="00834B9F">
        <w:rPr>
          <w:rFonts w:asciiTheme="majorHAnsi" w:eastAsia="Times New Roman" w:hAnsiTheme="majorHAnsi" w:cstheme="majorHAnsi"/>
          <w:sz w:val="21"/>
          <w:szCs w:val="21"/>
          <w:lang w:val="nl-NL" w:eastAsia="nl-NL"/>
        </w:rPr>
        <w:t xml:space="preserve"> (zoals hierna gedefinieerd) geheel of gedeeltelijk </w:t>
      </w:r>
      <w:r w:rsidR="00957CE9">
        <w:rPr>
          <w:rFonts w:asciiTheme="majorHAnsi" w:eastAsia="Times New Roman" w:hAnsiTheme="majorHAnsi" w:cstheme="majorHAnsi"/>
          <w:sz w:val="21"/>
          <w:szCs w:val="21"/>
          <w:lang w:val="nl-NL" w:eastAsia="nl-NL"/>
        </w:rPr>
        <w:t xml:space="preserve">dient </w:t>
      </w:r>
      <w:r w:rsidRPr="00834B9F">
        <w:rPr>
          <w:rFonts w:asciiTheme="majorHAnsi" w:eastAsia="Times New Roman" w:hAnsiTheme="majorHAnsi" w:cstheme="majorHAnsi"/>
          <w:sz w:val="21"/>
          <w:szCs w:val="21"/>
          <w:lang w:val="nl-NL" w:eastAsia="nl-NL"/>
        </w:rPr>
        <w:t>uit</w:t>
      </w:r>
      <w:r w:rsidR="00957CE9">
        <w:rPr>
          <w:rFonts w:asciiTheme="majorHAnsi" w:eastAsia="Times New Roman" w:hAnsiTheme="majorHAnsi" w:cstheme="majorHAnsi"/>
          <w:sz w:val="21"/>
          <w:szCs w:val="21"/>
          <w:lang w:val="nl-NL" w:eastAsia="nl-NL"/>
        </w:rPr>
        <w:t xml:space="preserve"> te </w:t>
      </w:r>
      <w:r w:rsidRPr="00834B9F">
        <w:rPr>
          <w:rFonts w:asciiTheme="majorHAnsi" w:eastAsia="Times New Roman" w:hAnsiTheme="majorHAnsi" w:cstheme="majorHAnsi"/>
          <w:sz w:val="21"/>
          <w:szCs w:val="21"/>
          <w:lang w:val="nl-NL" w:eastAsia="nl-NL"/>
        </w:rPr>
        <w:t>oefen</w:t>
      </w:r>
      <w:r w:rsidR="00957CE9">
        <w:rPr>
          <w:rFonts w:asciiTheme="majorHAnsi" w:eastAsia="Times New Roman" w:hAnsiTheme="majorHAnsi" w:cstheme="majorHAnsi"/>
          <w:sz w:val="21"/>
          <w:szCs w:val="21"/>
          <w:lang w:val="nl-NL" w:eastAsia="nl-NL"/>
        </w:rPr>
        <w:t>en</w:t>
      </w:r>
      <w:r w:rsidRPr="00834B9F">
        <w:rPr>
          <w:rFonts w:asciiTheme="majorHAnsi" w:eastAsia="Times New Roman" w:hAnsiTheme="majorHAnsi" w:cstheme="majorHAnsi"/>
          <w:sz w:val="21"/>
          <w:szCs w:val="21"/>
          <w:lang w:val="nl-NL" w:eastAsia="nl-NL"/>
        </w:rPr>
        <w:t xml:space="preserve">, </w:t>
      </w:r>
      <w:r w:rsidR="00446ABA">
        <w:rPr>
          <w:rFonts w:asciiTheme="majorHAnsi" w:eastAsia="Times New Roman" w:hAnsiTheme="majorHAnsi" w:cstheme="majorHAnsi"/>
          <w:sz w:val="21"/>
          <w:szCs w:val="21"/>
          <w:lang w:val="nl-NL" w:eastAsia="nl-NL"/>
        </w:rPr>
        <w:t>alsook om in voorkomend geval</w:t>
      </w:r>
      <w:r w:rsidRPr="00834B9F">
        <w:rPr>
          <w:rFonts w:asciiTheme="majorHAnsi" w:eastAsia="Times New Roman" w:hAnsiTheme="majorHAnsi" w:cstheme="majorHAnsi"/>
          <w:sz w:val="21"/>
          <w:szCs w:val="21"/>
          <w:lang w:val="nl-NL" w:eastAsia="nl-NL"/>
        </w:rPr>
        <w:t xml:space="preserve"> de daartoe benodigde gelden bij voorbaat aan de Maatschap ter beschikking te stellen</w:t>
      </w:r>
      <w:r w:rsidR="00446ABA">
        <w:rPr>
          <w:rFonts w:asciiTheme="majorHAnsi" w:eastAsia="Times New Roman" w:hAnsiTheme="majorHAnsi" w:cstheme="majorHAnsi"/>
          <w:sz w:val="21"/>
          <w:szCs w:val="21"/>
          <w:lang w:val="nl-NL" w:eastAsia="nl-NL"/>
        </w:rPr>
        <w:t xml:space="preserve"> op een rekening van de Maatschap waarvan de Zaakvoerder het rekeningnummer te gepasten tijde zal communiceren.</w:t>
      </w:r>
    </w:p>
    <w:p w14:paraId="303D091B" w14:textId="77777777" w:rsidR="00834B9F" w:rsidRPr="00834B9F" w:rsidRDefault="00834B9F" w:rsidP="00834B9F">
      <w:pPr>
        <w:spacing w:after="0" w:line="240" w:lineRule="auto"/>
        <w:jc w:val="both"/>
        <w:rPr>
          <w:rFonts w:asciiTheme="majorHAnsi" w:eastAsia="Times New Roman" w:hAnsiTheme="majorHAnsi" w:cstheme="majorHAnsi"/>
          <w:sz w:val="21"/>
          <w:szCs w:val="21"/>
          <w:lang w:val="nl-NL" w:eastAsia="nl-NL"/>
        </w:rPr>
      </w:pPr>
    </w:p>
    <w:p w14:paraId="058174E8" w14:textId="77777777" w:rsidR="00E15F32" w:rsidRDefault="00834B9F" w:rsidP="00834B9F">
      <w:pPr>
        <w:spacing w:after="0" w:line="240" w:lineRule="auto"/>
        <w:jc w:val="both"/>
        <w:rPr>
          <w:rFonts w:asciiTheme="majorHAnsi" w:eastAsia="Times New Roman" w:hAnsiTheme="majorHAnsi" w:cstheme="majorHAnsi"/>
          <w:sz w:val="21"/>
          <w:szCs w:val="21"/>
          <w:lang w:val="nl-NL" w:eastAsia="nl-NL"/>
        </w:rPr>
      </w:pPr>
      <w:r w:rsidRPr="00834B9F">
        <w:rPr>
          <w:rFonts w:asciiTheme="majorHAnsi" w:eastAsia="Times New Roman" w:hAnsiTheme="majorHAnsi" w:cstheme="majorHAnsi"/>
          <w:sz w:val="21"/>
          <w:szCs w:val="21"/>
          <w:lang w:val="nl-NL" w:eastAsia="nl-NL"/>
        </w:rPr>
        <w:t xml:space="preserve">Bij gebreke van een </w:t>
      </w:r>
      <w:r w:rsidR="00E15F32">
        <w:rPr>
          <w:rFonts w:asciiTheme="majorHAnsi" w:eastAsia="Times New Roman" w:hAnsiTheme="majorHAnsi" w:cstheme="majorHAnsi"/>
          <w:sz w:val="21"/>
          <w:szCs w:val="21"/>
          <w:lang w:val="nl-NL" w:eastAsia="nl-NL"/>
        </w:rPr>
        <w:t>tijdige en duidelijke</w:t>
      </w:r>
      <w:r w:rsidRPr="00834B9F">
        <w:rPr>
          <w:rFonts w:asciiTheme="majorHAnsi" w:eastAsia="Times New Roman" w:hAnsiTheme="majorHAnsi" w:cstheme="majorHAnsi"/>
          <w:sz w:val="21"/>
          <w:szCs w:val="21"/>
          <w:lang w:val="nl-NL" w:eastAsia="nl-NL"/>
        </w:rPr>
        <w:t xml:space="preserve"> reactie op beide punten (d.w.z. opdracht tot uitoefening van het Pro Rata </w:t>
      </w:r>
      <w:r w:rsidR="00E15F32">
        <w:rPr>
          <w:rFonts w:asciiTheme="majorHAnsi" w:eastAsia="Times New Roman" w:hAnsiTheme="majorHAnsi" w:cstheme="majorHAnsi"/>
          <w:sz w:val="21"/>
          <w:szCs w:val="21"/>
          <w:lang w:val="nl-NL" w:eastAsia="nl-NL"/>
        </w:rPr>
        <w:t>Wettelijk Voorkeurrecht</w:t>
      </w:r>
      <w:r w:rsidRPr="00834B9F">
        <w:rPr>
          <w:rFonts w:asciiTheme="majorHAnsi" w:eastAsia="Times New Roman" w:hAnsiTheme="majorHAnsi" w:cstheme="majorHAnsi"/>
          <w:sz w:val="21"/>
          <w:szCs w:val="21"/>
          <w:lang w:val="nl-NL" w:eastAsia="nl-NL"/>
        </w:rPr>
        <w:t xml:space="preserve"> en </w:t>
      </w:r>
      <w:r w:rsidR="00E15F32">
        <w:rPr>
          <w:rFonts w:asciiTheme="majorHAnsi" w:eastAsia="Times New Roman" w:hAnsiTheme="majorHAnsi" w:cstheme="majorHAnsi"/>
          <w:sz w:val="21"/>
          <w:szCs w:val="21"/>
          <w:lang w:val="nl-NL" w:eastAsia="nl-NL"/>
        </w:rPr>
        <w:t>de tijdige en volledige</w:t>
      </w:r>
      <w:r w:rsidRPr="00834B9F">
        <w:rPr>
          <w:rFonts w:asciiTheme="majorHAnsi" w:eastAsia="Times New Roman" w:hAnsiTheme="majorHAnsi" w:cstheme="majorHAnsi"/>
          <w:sz w:val="21"/>
          <w:szCs w:val="21"/>
          <w:lang w:val="nl-NL" w:eastAsia="nl-NL"/>
        </w:rPr>
        <w:t xml:space="preserve"> </w:t>
      </w:r>
      <w:r w:rsidR="00E15F32">
        <w:rPr>
          <w:rFonts w:asciiTheme="majorHAnsi" w:eastAsia="Times New Roman" w:hAnsiTheme="majorHAnsi" w:cstheme="majorHAnsi"/>
          <w:sz w:val="21"/>
          <w:szCs w:val="21"/>
          <w:lang w:val="nl-NL" w:eastAsia="nl-NL"/>
        </w:rPr>
        <w:t xml:space="preserve">terbeschikkingstelling </w:t>
      </w:r>
      <w:r w:rsidRPr="00834B9F">
        <w:rPr>
          <w:rFonts w:asciiTheme="majorHAnsi" w:eastAsia="Times New Roman" w:hAnsiTheme="majorHAnsi" w:cstheme="majorHAnsi"/>
          <w:sz w:val="21"/>
          <w:szCs w:val="21"/>
          <w:lang w:val="nl-NL" w:eastAsia="nl-NL"/>
        </w:rPr>
        <w:t xml:space="preserve">van de vereiste gelden) binnen de </w:t>
      </w:r>
      <w:r w:rsidR="00E15F32">
        <w:rPr>
          <w:rFonts w:asciiTheme="majorHAnsi" w:eastAsia="Times New Roman" w:hAnsiTheme="majorHAnsi" w:cstheme="majorHAnsi"/>
          <w:sz w:val="21"/>
          <w:szCs w:val="21"/>
          <w:lang w:val="nl-NL" w:eastAsia="nl-NL"/>
        </w:rPr>
        <w:t>voormelde</w:t>
      </w:r>
      <w:r w:rsidRPr="00834B9F">
        <w:rPr>
          <w:rFonts w:asciiTheme="majorHAnsi" w:eastAsia="Times New Roman" w:hAnsiTheme="majorHAnsi" w:cstheme="majorHAnsi"/>
          <w:sz w:val="21"/>
          <w:szCs w:val="21"/>
          <w:lang w:val="nl-NL" w:eastAsia="nl-NL"/>
        </w:rPr>
        <w:t xml:space="preserve"> periode van vijf (5) dagen, zal de Maatschap het </w:t>
      </w:r>
      <w:r w:rsidR="00E15F32" w:rsidRPr="00834B9F">
        <w:rPr>
          <w:rFonts w:asciiTheme="majorHAnsi" w:eastAsia="Times New Roman" w:hAnsiTheme="majorHAnsi" w:cstheme="majorHAnsi"/>
          <w:sz w:val="21"/>
          <w:szCs w:val="21"/>
          <w:lang w:val="nl-NL" w:eastAsia="nl-NL"/>
        </w:rPr>
        <w:t xml:space="preserve">Pro Rata </w:t>
      </w:r>
      <w:r w:rsidR="00E15F32">
        <w:rPr>
          <w:rFonts w:asciiTheme="majorHAnsi" w:eastAsia="Times New Roman" w:hAnsiTheme="majorHAnsi" w:cstheme="majorHAnsi"/>
          <w:sz w:val="21"/>
          <w:szCs w:val="21"/>
          <w:lang w:val="nl-NL" w:eastAsia="nl-NL"/>
        </w:rPr>
        <w:t>Wettelijk Voorkeurrecht</w:t>
      </w:r>
      <w:r w:rsidR="00E15F32" w:rsidRPr="00834B9F">
        <w:rPr>
          <w:rFonts w:asciiTheme="majorHAnsi" w:eastAsia="Times New Roman" w:hAnsiTheme="majorHAnsi" w:cstheme="majorHAnsi"/>
          <w:sz w:val="21"/>
          <w:szCs w:val="21"/>
          <w:lang w:val="nl-NL" w:eastAsia="nl-NL"/>
        </w:rPr>
        <w:t xml:space="preserve"> </w:t>
      </w:r>
      <w:r w:rsidRPr="00834B9F">
        <w:rPr>
          <w:rFonts w:asciiTheme="majorHAnsi" w:eastAsia="Times New Roman" w:hAnsiTheme="majorHAnsi" w:cstheme="majorHAnsi"/>
          <w:sz w:val="21"/>
          <w:szCs w:val="21"/>
          <w:lang w:val="nl-NL" w:eastAsia="nl-NL"/>
        </w:rPr>
        <w:t xml:space="preserve">dat de desbetreffende Vennoot toekomt niet uitoefenen, en is de </w:t>
      </w:r>
      <w:r w:rsidR="00E15F32">
        <w:rPr>
          <w:rFonts w:asciiTheme="majorHAnsi" w:eastAsia="Times New Roman" w:hAnsiTheme="majorHAnsi" w:cstheme="majorHAnsi"/>
          <w:sz w:val="21"/>
          <w:szCs w:val="21"/>
          <w:lang w:val="nl-NL" w:eastAsia="nl-NL"/>
        </w:rPr>
        <w:t>Zaakvoerder</w:t>
      </w:r>
      <w:r w:rsidRPr="00834B9F">
        <w:rPr>
          <w:rFonts w:asciiTheme="majorHAnsi" w:eastAsia="Times New Roman" w:hAnsiTheme="majorHAnsi" w:cstheme="majorHAnsi"/>
          <w:sz w:val="21"/>
          <w:szCs w:val="21"/>
          <w:lang w:val="nl-NL" w:eastAsia="nl-NL"/>
        </w:rPr>
        <w:t xml:space="preserve"> gerechtigd om, indien van toepassing, zelf afstand te doen van dat </w:t>
      </w:r>
      <w:r w:rsidR="00E15F32" w:rsidRPr="00834B9F">
        <w:rPr>
          <w:rFonts w:asciiTheme="majorHAnsi" w:eastAsia="Times New Roman" w:hAnsiTheme="majorHAnsi" w:cstheme="majorHAnsi"/>
          <w:sz w:val="21"/>
          <w:szCs w:val="21"/>
          <w:lang w:val="nl-NL" w:eastAsia="nl-NL"/>
        </w:rPr>
        <w:t xml:space="preserve">Pro Rata </w:t>
      </w:r>
      <w:r w:rsidR="00E15F32">
        <w:rPr>
          <w:rFonts w:asciiTheme="majorHAnsi" w:eastAsia="Times New Roman" w:hAnsiTheme="majorHAnsi" w:cstheme="majorHAnsi"/>
          <w:sz w:val="21"/>
          <w:szCs w:val="21"/>
          <w:lang w:val="nl-NL" w:eastAsia="nl-NL"/>
        </w:rPr>
        <w:t>Wettelijk Voorkeurrecht</w:t>
      </w:r>
      <w:r w:rsidR="00E15F32" w:rsidRPr="00834B9F">
        <w:rPr>
          <w:rFonts w:asciiTheme="majorHAnsi" w:eastAsia="Times New Roman" w:hAnsiTheme="majorHAnsi" w:cstheme="majorHAnsi"/>
          <w:sz w:val="21"/>
          <w:szCs w:val="21"/>
          <w:lang w:val="nl-NL" w:eastAsia="nl-NL"/>
        </w:rPr>
        <w:t xml:space="preserve"> </w:t>
      </w:r>
      <w:r w:rsidRPr="00834B9F">
        <w:rPr>
          <w:rFonts w:asciiTheme="majorHAnsi" w:eastAsia="Times New Roman" w:hAnsiTheme="majorHAnsi" w:cstheme="majorHAnsi"/>
          <w:sz w:val="21"/>
          <w:szCs w:val="21"/>
          <w:lang w:val="nl-NL" w:eastAsia="nl-NL"/>
        </w:rPr>
        <w:t>op de buitengewone aandeelhoudersvergadering van de Vennootschap</w:t>
      </w:r>
      <w:r w:rsidR="00E15F32">
        <w:rPr>
          <w:rFonts w:asciiTheme="majorHAnsi" w:eastAsia="Times New Roman" w:hAnsiTheme="majorHAnsi" w:cstheme="majorHAnsi"/>
          <w:sz w:val="21"/>
          <w:szCs w:val="21"/>
          <w:lang w:val="nl-NL" w:eastAsia="nl-NL"/>
        </w:rPr>
        <w:t xml:space="preserve"> alwaar de </w:t>
      </w:r>
      <w:r w:rsidR="00E15F32" w:rsidRPr="00834B9F">
        <w:rPr>
          <w:rFonts w:asciiTheme="majorHAnsi" w:eastAsia="Times New Roman" w:hAnsiTheme="majorHAnsi" w:cstheme="majorHAnsi"/>
          <w:sz w:val="21"/>
          <w:szCs w:val="21"/>
          <w:lang w:val="nl-NL" w:eastAsia="nl-NL"/>
        </w:rPr>
        <w:t xml:space="preserve">verhoging van het </w:t>
      </w:r>
      <w:r w:rsidR="00E15F32">
        <w:rPr>
          <w:rFonts w:asciiTheme="majorHAnsi" w:eastAsia="Times New Roman" w:hAnsiTheme="majorHAnsi" w:cstheme="majorHAnsi"/>
          <w:sz w:val="21"/>
          <w:szCs w:val="21"/>
          <w:lang w:val="nl-NL" w:eastAsia="nl-NL"/>
        </w:rPr>
        <w:t xml:space="preserve">eigen vermogen </w:t>
      </w:r>
      <w:r w:rsidR="00E15F32" w:rsidRPr="00834B9F">
        <w:rPr>
          <w:rFonts w:asciiTheme="majorHAnsi" w:eastAsia="Times New Roman" w:hAnsiTheme="majorHAnsi" w:cstheme="majorHAnsi"/>
          <w:sz w:val="21"/>
          <w:szCs w:val="21"/>
          <w:lang w:val="nl-NL" w:eastAsia="nl-NL"/>
        </w:rPr>
        <w:t>van de Vennootschap</w:t>
      </w:r>
      <w:r w:rsidR="00E15F32">
        <w:rPr>
          <w:rFonts w:asciiTheme="majorHAnsi" w:eastAsia="Times New Roman" w:hAnsiTheme="majorHAnsi" w:cstheme="majorHAnsi"/>
          <w:sz w:val="21"/>
          <w:szCs w:val="21"/>
          <w:lang w:val="nl-NL" w:eastAsia="nl-NL"/>
        </w:rPr>
        <w:t xml:space="preserve"> ter goedkeuring wordt voorgelegd</w:t>
      </w:r>
      <w:r w:rsidRPr="00834B9F">
        <w:rPr>
          <w:rFonts w:asciiTheme="majorHAnsi" w:eastAsia="Times New Roman" w:hAnsiTheme="majorHAnsi" w:cstheme="majorHAnsi"/>
          <w:sz w:val="21"/>
          <w:szCs w:val="21"/>
          <w:lang w:val="nl-NL" w:eastAsia="nl-NL"/>
        </w:rPr>
        <w:t>.</w:t>
      </w:r>
    </w:p>
    <w:p w14:paraId="770CC226" w14:textId="77777777" w:rsidR="00E15F32" w:rsidRDefault="00E15F32" w:rsidP="00834B9F">
      <w:pPr>
        <w:spacing w:after="0" w:line="240" w:lineRule="auto"/>
        <w:jc w:val="both"/>
        <w:rPr>
          <w:rFonts w:asciiTheme="majorHAnsi" w:eastAsia="Times New Roman" w:hAnsiTheme="majorHAnsi" w:cstheme="majorHAnsi"/>
          <w:sz w:val="21"/>
          <w:szCs w:val="21"/>
          <w:lang w:val="nl-NL" w:eastAsia="nl-NL"/>
        </w:rPr>
      </w:pPr>
    </w:p>
    <w:p w14:paraId="387DADFE" w14:textId="0C4EFC94" w:rsidR="00A443F3" w:rsidRDefault="00E15F32" w:rsidP="00834B9F">
      <w:pPr>
        <w:spacing w:after="0" w:line="240" w:lineRule="auto"/>
        <w:jc w:val="both"/>
        <w:rPr>
          <w:rFonts w:asciiTheme="majorHAnsi" w:eastAsia="Times New Roman" w:hAnsiTheme="majorHAnsi" w:cstheme="majorHAnsi"/>
          <w:sz w:val="21"/>
          <w:szCs w:val="21"/>
          <w:lang w:val="nl-NL" w:eastAsia="nl-NL"/>
        </w:rPr>
      </w:pPr>
      <w:r w:rsidRPr="00E15F32">
        <w:rPr>
          <w:rFonts w:asciiTheme="majorHAnsi" w:eastAsia="Times New Roman" w:hAnsiTheme="majorHAnsi" w:cstheme="majorHAnsi"/>
          <w:sz w:val="21"/>
          <w:szCs w:val="21"/>
          <w:lang w:val="nl-NL" w:eastAsia="nl-NL"/>
        </w:rPr>
        <w:t>Voor de toepassing hiervan betekent "</w:t>
      </w:r>
      <w:r w:rsidRPr="00E15F32">
        <w:rPr>
          <w:rFonts w:asciiTheme="majorHAnsi" w:eastAsia="Times New Roman" w:hAnsiTheme="majorHAnsi" w:cstheme="majorHAnsi"/>
          <w:sz w:val="21"/>
          <w:szCs w:val="21"/>
          <w:u w:val="single"/>
          <w:lang w:val="nl-NL" w:eastAsia="nl-NL"/>
        </w:rPr>
        <w:t>Pro Rata Wettelijk Voorkeurrecht</w:t>
      </w:r>
      <w:r w:rsidRPr="00E15F32">
        <w:rPr>
          <w:rFonts w:asciiTheme="majorHAnsi" w:eastAsia="Times New Roman" w:hAnsiTheme="majorHAnsi" w:cstheme="majorHAnsi"/>
          <w:sz w:val="21"/>
          <w:szCs w:val="21"/>
          <w:lang w:val="nl-NL" w:eastAsia="nl-NL"/>
        </w:rPr>
        <w:t xml:space="preserve">" met betrekking tot een </w:t>
      </w:r>
      <w:r w:rsidR="003B30A7">
        <w:rPr>
          <w:rFonts w:asciiTheme="majorHAnsi" w:eastAsia="Times New Roman" w:hAnsiTheme="majorHAnsi" w:cstheme="majorHAnsi"/>
          <w:sz w:val="21"/>
          <w:szCs w:val="21"/>
          <w:lang w:val="nl-NL" w:eastAsia="nl-NL"/>
        </w:rPr>
        <w:t>Vennoot</w:t>
      </w:r>
      <w:r w:rsidRPr="00E15F32">
        <w:rPr>
          <w:rFonts w:asciiTheme="majorHAnsi" w:eastAsia="Times New Roman" w:hAnsiTheme="majorHAnsi" w:cstheme="majorHAnsi"/>
          <w:sz w:val="21"/>
          <w:szCs w:val="21"/>
          <w:lang w:val="nl-NL" w:eastAsia="nl-NL"/>
        </w:rPr>
        <w:t xml:space="preserve">, het deel van het </w:t>
      </w:r>
      <w:r w:rsidR="003B30A7">
        <w:rPr>
          <w:rFonts w:asciiTheme="majorHAnsi" w:eastAsia="Times New Roman" w:hAnsiTheme="majorHAnsi" w:cstheme="majorHAnsi"/>
          <w:sz w:val="21"/>
          <w:szCs w:val="21"/>
          <w:lang w:val="nl-NL" w:eastAsia="nl-NL"/>
        </w:rPr>
        <w:t>totale wettelijk voorkeurrecht</w:t>
      </w:r>
      <w:r w:rsidRPr="00E15F32">
        <w:rPr>
          <w:rFonts w:asciiTheme="majorHAnsi" w:eastAsia="Times New Roman" w:hAnsiTheme="majorHAnsi" w:cstheme="majorHAnsi"/>
          <w:sz w:val="21"/>
          <w:szCs w:val="21"/>
          <w:lang w:val="nl-NL" w:eastAsia="nl-NL"/>
        </w:rPr>
        <w:t xml:space="preserve"> dat de Maatschap geniet als houder van </w:t>
      </w:r>
      <w:r w:rsidR="003B30A7">
        <w:rPr>
          <w:rFonts w:asciiTheme="majorHAnsi" w:eastAsia="Times New Roman" w:hAnsiTheme="majorHAnsi" w:cstheme="majorHAnsi"/>
          <w:sz w:val="21"/>
          <w:szCs w:val="21"/>
          <w:lang w:val="nl-NL" w:eastAsia="nl-NL"/>
        </w:rPr>
        <w:t>(gewone) aandelen van de Vennootschap</w:t>
      </w:r>
      <w:r w:rsidRPr="00E15F32">
        <w:rPr>
          <w:rFonts w:asciiTheme="majorHAnsi" w:eastAsia="Times New Roman" w:hAnsiTheme="majorHAnsi" w:cstheme="majorHAnsi"/>
          <w:sz w:val="21"/>
          <w:szCs w:val="21"/>
          <w:lang w:val="nl-NL" w:eastAsia="nl-NL"/>
        </w:rPr>
        <w:t xml:space="preserve"> en dat toerekenbaar is aan </w:t>
      </w:r>
      <w:r w:rsidR="003B30A7">
        <w:rPr>
          <w:rFonts w:asciiTheme="majorHAnsi" w:eastAsia="Times New Roman" w:hAnsiTheme="majorHAnsi" w:cstheme="majorHAnsi"/>
          <w:sz w:val="21"/>
          <w:szCs w:val="21"/>
          <w:lang w:val="nl-NL" w:eastAsia="nl-NL"/>
        </w:rPr>
        <w:t>een individuele Vennoot op basis van zijn/haar Inbreng in de Maatschap</w:t>
      </w:r>
      <w:r w:rsidRPr="00E15F32">
        <w:rPr>
          <w:rFonts w:asciiTheme="majorHAnsi" w:eastAsia="Times New Roman" w:hAnsiTheme="majorHAnsi" w:cstheme="majorHAnsi"/>
          <w:sz w:val="21"/>
          <w:szCs w:val="21"/>
          <w:lang w:val="nl-NL" w:eastAsia="nl-NL"/>
        </w:rPr>
        <w:t>, waarbij dat deel overeenkomt met de uitkomst van de volgende formule:</w:t>
      </w:r>
      <w:r>
        <w:rPr>
          <w:rFonts w:asciiTheme="majorHAnsi" w:eastAsia="Times New Roman" w:hAnsiTheme="majorHAnsi" w:cstheme="majorHAnsi"/>
          <w:sz w:val="21"/>
          <w:szCs w:val="21"/>
          <w:lang w:val="nl-NL" w:eastAsia="nl-NL"/>
        </w:rPr>
        <w:t xml:space="preserve"> </w:t>
      </w:r>
    </w:p>
    <w:p w14:paraId="21491FEE" w14:textId="77777777" w:rsidR="003B30A7" w:rsidRPr="003B30A7" w:rsidRDefault="003B30A7" w:rsidP="00834B9F">
      <w:pPr>
        <w:spacing w:after="0" w:line="240" w:lineRule="auto"/>
        <w:jc w:val="both"/>
        <w:rPr>
          <w:rFonts w:ascii="Calibri Light" w:eastAsia="Times New Roman" w:hAnsi="Calibri Light" w:cs="Calibri Light"/>
          <w:sz w:val="21"/>
          <w:szCs w:val="21"/>
          <w:lang w:val="nl-NL" w:eastAsia="nl-NL"/>
        </w:rPr>
      </w:pPr>
    </w:p>
    <w:p w14:paraId="62C90258" w14:textId="77777777" w:rsidR="003B30A7" w:rsidRPr="003B30A7" w:rsidRDefault="003B30A7" w:rsidP="003B30A7">
      <w:pPr>
        <w:jc w:val="both"/>
        <w:rPr>
          <w:rStyle w:val="StyleVerdana10pt"/>
          <w:rFonts w:ascii="Calibri Light" w:hAnsi="Calibri Light" w:cs="Calibri Light"/>
          <w:color w:val="000000"/>
          <w:sz w:val="21"/>
          <w:szCs w:val="21"/>
        </w:rPr>
      </w:pPr>
      <w:proofErr w:type="gramStart"/>
      <w:r w:rsidRPr="003B30A7">
        <w:rPr>
          <w:rStyle w:val="StyleVerdana10pt"/>
          <w:rFonts w:ascii="Calibri Light" w:hAnsi="Calibri Light" w:cs="Calibri Light"/>
          <w:color w:val="000000"/>
          <w:sz w:val="21"/>
          <w:szCs w:val="21"/>
          <w:bdr w:val="single" w:sz="4" w:space="0" w:color="auto"/>
        </w:rPr>
        <w:t>( X</w:t>
      </w:r>
      <w:proofErr w:type="gramEnd"/>
      <w:r w:rsidRPr="003B30A7">
        <w:rPr>
          <w:rStyle w:val="StyleVerdana10pt"/>
          <w:rFonts w:ascii="Calibri Light" w:hAnsi="Calibri Light" w:cs="Calibri Light"/>
          <w:color w:val="000000"/>
          <w:sz w:val="21"/>
          <w:szCs w:val="21"/>
          <w:bdr w:val="single" w:sz="4" w:space="0" w:color="auto"/>
        </w:rPr>
        <w:t xml:space="preserve"> / Y )  </w:t>
      </w:r>
    </w:p>
    <w:p w14:paraId="647970A3" w14:textId="77777777" w:rsidR="003B30A7" w:rsidRPr="003B30A7" w:rsidRDefault="003B30A7" w:rsidP="003B30A7">
      <w:pPr>
        <w:spacing w:after="0" w:line="240" w:lineRule="auto"/>
        <w:jc w:val="both"/>
        <w:rPr>
          <w:rFonts w:asciiTheme="majorHAnsi" w:eastAsia="Times New Roman" w:hAnsiTheme="majorHAnsi" w:cstheme="majorHAnsi"/>
          <w:sz w:val="21"/>
          <w:szCs w:val="21"/>
          <w:lang w:val="nl-NL" w:eastAsia="nl-NL"/>
        </w:rPr>
      </w:pPr>
      <w:proofErr w:type="gramStart"/>
      <w:r w:rsidRPr="003B30A7">
        <w:rPr>
          <w:rFonts w:asciiTheme="majorHAnsi" w:eastAsia="Times New Roman" w:hAnsiTheme="majorHAnsi" w:cstheme="majorHAnsi"/>
          <w:sz w:val="21"/>
          <w:szCs w:val="21"/>
          <w:lang w:val="nl-NL" w:eastAsia="nl-NL"/>
        </w:rPr>
        <w:t>waarbij</w:t>
      </w:r>
      <w:proofErr w:type="gramEnd"/>
      <w:r w:rsidRPr="003B30A7">
        <w:rPr>
          <w:rFonts w:asciiTheme="majorHAnsi" w:eastAsia="Times New Roman" w:hAnsiTheme="majorHAnsi" w:cstheme="majorHAnsi"/>
          <w:sz w:val="21"/>
          <w:szCs w:val="21"/>
          <w:lang w:val="nl-NL" w:eastAsia="nl-NL"/>
        </w:rPr>
        <w:t>:</w:t>
      </w:r>
    </w:p>
    <w:p w14:paraId="21E30B70" w14:textId="77777777" w:rsidR="003B30A7" w:rsidRPr="003B30A7" w:rsidRDefault="003B30A7" w:rsidP="003B30A7">
      <w:pPr>
        <w:spacing w:after="0" w:line="240" w:lineRule="auto"/>
        <w:jc w:val="both"/>
        <w:rPr>
          <w:rFonts w:asciiTheme="majorHAnsi" w:eastAsia="Times New Roman" w:hAnsiTheme="majorHAnsi" w:cstheme="majorHAnsi"/>
          <w:sz w:val="21"/>
          <w:szCs w:val="21"/>
          <w:lang w:val="nl-NL" w:eastAsia="nl-NL"/>
        </w:rPr>
      </w:pPr>
    </w:p>
    <w:p w14:paraId="1E3A8295" w14:textId="7302AB37" w:rsidR="003B30A7" w:rsidRPr="003B30A7" w:rsidRDefault="003B30A7" w:rsidP="003B30A7">
      <w:pPr>
        <w:tabs>
          <w:tab w:val="left" w:pos="709"/>
        </w:tabs>
        <w:spacing w:after="0" w:line="240" w:lineRule="auto"/>
        <w:jc w:val="both"/>
        <w:rPr>
          <w:rFonts w:asciiTheme="majorHAnsi" w:eastAsia="Times New Roman" w:hAnsiTheme="majorHAnsi" w:cstheme="majorHAnsi"/>
          <w:sz w:val="21"/>
          <w:szCs w:val="21"/>
          <w:lang w:val="nl-NL" w:eastAsia="nl-NL"/>
        </w:rPr>
      </w:pPr>
      <w:r w:rsidRPr="003B30A7">
        <w:rPr>
          <w:rFonts w:asciiTheme="majorHAnsi" w:eastAsia="Times New Roman" w:hAnsiTheme="majorHAnsi" w:cstheme="majorHAnsi"/>
          <w:sz w:val="21"/>
          <w:szCs w:val="21"/>
          <w:lang w:val="nl-NL" w:eastAsia="nl-NL"/>
        </w:rPr>
        <w:t xml:space="preserve">"X" = </w:t>
      </w:r>
      <w:r>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 xml:space="preserve">Aantal </w:t>
      </w:r>
      <w:r w:rsidR="009943A2">
        <w:rPr>
          <w:rFonts w:asciiTheme="majorHAnsi" w:eastAsia="Times New Roman" w:hAnsiTheme="majorHAnsi" w:cstheme="majorHAnsi"/>
          <w:sz w:val="21"/>
          <w:szCs w:val="21"/>
          <w:lang w:val="nl-NL" w:eastAsia="nl-NL"/>
        </w:rPr>
        <w:t>Deelnemingsrechten</w:t>
      </w:r>
      <w:r w:rsidRPr="003B30A7">
        <w:rPr>
          <w:rFonts w:asciiTheme="majorHAnsi" w:eastAsia="Times New Roman" w:hAnsiTheme="majorHAnsi" w:cstheme="majorHAnsi"/>
          <w:sz w:val="21"/>
          <w:szCs w:val="21"/>
          <w:lang w:val="nl-NL" w:eastAsia="nl-NL"/>
        </w:rPr>
        <w:t xml:space="preserve"> gehouden door de betreffende </w:t>
      </w:r>
      <w:r w:rsidR="009943A2">
        <w:rPr>
          <w:rFonts w:asciiTheme="majorHAnsi" w:eastAsia="Times New Roman" w:hAnsiTheme="majorHAnsi" w:cstheme="majorHAnsi"/>
          <w:sz w:val="21"/>
          <w:szCs w:val="21"/>
          <w:lang w:val="nl-NL" w:eastAsia="nl-NL"/>
        </w:rPr>
        <w:t>Vennoot</w:t>
      </w:r>
      <w:r w:rsidRPr="003B30A7">
        <w:rPr>
          <w:rFonts w:asciiTheme="majorHAnsi" w:eastAsia="Times New Roman" w:hAnsiTheme="majorHAnsi" w:cstheme="majorHAnsi"/>
          <w:sz w:val="21"/>
          <w:szCs w:val="21"/>
          <w:lang w:val="nl-NL" w:eastAsia="nl-NL"/>
        </w:rPr>
        <w:t xml:space="preserve"> op het moment van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 xml:space="preserve">ontvangst door de Maatschap van de kennisgeving van uitoefening van het </w:t>
      </w:r>
      <w:r w:rsidR="009943A2">
        <w:rPr>
          <w:rFonts w:asciiTheme="majorHAnsi" w:eastAsia="Times New Roman" w:hAnsiTheme="majorHAnsi" w:cstheme="majorHAnsi"/>
          <w:sz w:val="21"/>
          <w:szCs w:val="21"/>
          <w:lang w:val="nl-NL" w:eastAsia="nl-NL"/>
        </w:rPr>
        <w:t xml:space="preserve">wettelijk </w:t>
      </w:r>
      <w:r w:rsidRPr="003B30A7">
        <w:rPr>
          <w:rFonts w:asciiTheme="majorHAnsi" w:eastAsia="Times New Roman" w:hAnsiTheme="majorHAnsi" w:cstheme="majorHAnsi"/>
          <w:sz w:val="21"/>
          <w:szCs w:val="21"/>
          <w:lang w:val="nl-NL" w:eastAsia="nl-NL"/>
        </w:rPr>
        <w:t xml:space="preserve">voorkeurrecht </w:t>
      </w:r>
      <w:r w:rsidR="009943A2">
        <w:rPr>
          <w:rFonts w:asciiTheme="majorHAnsi" w:eastAsia="Times New Roman" w:hAnsiTheme="majorHAnsi" w:cstheme="majorHAnsi"/>
          <w:sz w:val="21"/>
          <w:szCs w:val="21"/>
          <w:lang w:val="nl-NL" w:eastAsia="nl-NL"/>
        </w:rPr>
        <w:br/>
        <w:t xml:space="preserve"> </w:t>
      </w:r>
      <w:r w:rsidR="009943A2">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dat de</w:t>
      </w:r>
      <w:r w:rsidR="009943A2">
        <w:rPr>
          <w:rFonts w:asciiTheme="majorHAnsi" w:eastAsia="Times New Roman" w:hAnsiTheme="majorHAnsi" w:cstheme="majorHAnsi"/>
          <w:sz w:val="21"/>
          <w:szCs w:val="21"/>
          <w:lang w:val="nl-NL" w:eastAsia="nl-NL"/>
        </w:rPr>
        <w:t xml:space="preserve"> </w:t>
      </w:r>
      <w:r w:rsidRPr="003B30A7">
        <w:rPr>
          <w:rFonts w:asciiTheme="majorHAnsi" w:eastAsia="Times New Roman" w:hAnsiTheme="majorHAnsi" w:cstheme="majorHAnsi"/>
          <w:sz w:val="21"/>
          <w:szCs w:val="21"/>
          <w:lang w:val="nl-NL" w:eastAsia="nl-NL"/>
        </w:rPr>
        <w:t xml:space="preserve">Maatschap geniet als houder van </w:t>
      </w:r>
      <w:r w:rsidR="009943A2">
        <w:rPr>
          <w:rFonts w:asciiTheme="majorHAnsi" w:eastAsia="Times New Roman" w:hAnsiTheme="majorHAnsi" w:cstheme="majorHAnsi"/>
          <w:sz w:val="21"/>
          <w:szCs w:val="21"/>
          <w:lang w:val="nl-NL" w:eastAsia="nl-NL"/>
        </w:rPr>
        <w:t>(gewone) aandelen van de Vennootschap</w:t>
      </w:r>
      <w:r w:rsidRPr="003B30A7">
        <w:rPr>
          <w:rFonts w:asciiTheme="majorHAnsi" w:eastAsia="Times New Roman" w:hAnsiTheme="majorHAnsi" w:cstheme="majorHAnsi"/>
          <w:sz w:val="21"/>
          <w:szCs w:val="21"/>
          <w:lang w:val="nl-NL" w:eastAsia="nl-NL"/>
        </w:rPr>
        <w:t>; en</w:t>
      </w:r>
    </w:p>
    <w:p w14:paraId="45B05F20" w14:textId="77777777" w:rsidR="003B30A7" w:rsidRPr="003B30A7" w:rsidRDefault="003B30A7" w:rsidP="003B30A7">
      <w:pPr>
        <w:spacing w:after="0" w:line="240" w:lineRule="auto"/>
        <w:jc w:val="both"/>
        <w:rPr>
          <w:rFonts w:asciiTheme="majorHAnsi" w:eastAsia="Times New Roman" w:hAnsiTheme="majorHAnsi" w:cstheme="majorHAnsi"/>
          <w:sz w:val="21"/>
          <w:szCs w:val="21"/>
          <w:lang w:val="nl-NL" w:eastAsia="nl-NL"/>
        </w:rPr>
      </w:pPr>
    </w:p>
    <w:p w14:paraId="6E0FCCFB" w14:textId="023BC6AC" w:rsidR="003B30A7" w:rsidRPr="000F2B95" w:rsidRDefault="003B30A7" w:rsidP="003B30A7">
      <w:pPr>
        <w:spacing w:after="0" w:line="240" w:lineRule="auto"/>
        <w:jc w:val="both"/>
        <w:rPr>
          <w:rFonts w:asciiTheme="majorHAnsi" w:eastAsia="Times New Roman" w:hAnsiTheme="majorHAnsi" w:cstheme="majorHAnsi"/>
          <w:sz w:val="21"/>
          <w:szCs w:val="21"/>
          <w:lang w:val="nl-NL" w:eastAsia="nl-NL"/>
        </w:rPr>
      </w:pPr>
      <w:r w:rsidRPr="003B30A7">
        <w:rPr>
          <w:rFonts w:asciiTheme="majorHAnsi" w:eastAsia="Times New Roman" w:hAnsiTheme="majorHAnsi" w:cstheme="majorHAnsi"/>
          <w:sz w:val="21"/>
          <w:szCs w:val="21"/>
          <w:lang w:val="nl-NL" w:eastAsia="nl-NL"/>
        </w:rPr>
        <w:t xml:space="preserve">"Y" = </w:t>
      </w:r>
      <w:r>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 xml:space="preserve">Totaal aantal uitstaande </w:t>
      </w:r>
      <w:r w:rsidR="00DA7081">
        <w:rPr>
          <w:rFonts w:asciiTheme="majorHAnsi" w:eastAsia="Times New Roman" w:hAnsiTheme="majorHAnsi" w:cstheme="majorHAnsi"/>
          <w:sz w:val="21"/>
          <w:szCs w:val="21"/>
          <w:lang w:val="nl-NL" w:eastAsia="nl-NL"/>
        </w:rPr>
        <w:t>Deelnemingsrechten</w:t>
      </w:r>
      <w:r w:rsidRPr="003B30A7">
        <w:rPr>
          <w:rFonts w:asciiTheme="majorHAnsi" w:eastAsia="Times New Roman" w:hAnsiTheme="majorHAnsi" w:cstheme="majorHAnsi"/>
          <w:sz w:val="21"/>
          <w:szCs w:val="21"/>
          <w:lang w:val="nl-NL" w:eastAsia="nl-NL"/>
        </w:rPr>
        <w:t xml:space="preserve"> op het moment van ontvangst door de Maatschap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 xml:space="preserve">van de kennisgeving van uitoefening van het </w:t>
      </w:r>
      <w:r w:rsidR="00DA7081">
        <w:rPr>
          <w:rFonts w:asciiTheme="majorHAnsi" w:eastAsia="Times New Roman" w:hAnsiTheme="majorHAnsi" w:cstheme="majorHAnsi"/>
          <w:sz w:val="21"/>
          <w:szCs w:val="21"/>
          <w:lang w:val="nl-NL" w:eastAsia="nl-NL"/>
        </w:rPr>
        <w:t xml:space="preserve">wettelijk </w:t>
      </w:r>
      <w:r w:rsidR="00DA7081" w:rsidRPr="003B30A7">
        <w:rPr>
          <w:rFonts w:asciiTheme="majorHAnsi" w:eastAsia="Times New Roman" w:hAnsiTheme="majorHAnsi" w:cstheme="majorHAnsi"/>
          <w:sz w:val="21"/>
          <w:szCs w:val="21"/>
          <w:lang w:val="nl-NL" w:eastAsia="nl-NL"/>
        </w:rPr>
        <w:t>voorkeurrecht</w:t>
      </w:r>
      <w:r w:rsidRPr="003B30A7">
        <w:rPr>
          <w:rFonts w:asciiTheme="majorHAnsi" w:eastAsia="Times New Roman" w:hAnsiTheme="majorHAnsi" w:cstheme="majorHAnsi"/>
          <w:sz w:val="21"/>
          <w:szCs w:val="21"/>
          <w:lang w:val="nl-NL" w:eastAsia="nl-NL"/>
        </w:rPr>
        <w:t xml:space="preserve"> dat de Maatschap geniet als </w:t>
      </w:r>
      <w:r w:rsidR="00DA7081">
        <w:rPr>
          <w:rFonts w:asciiTheme="majorHAnsi" w:eastAsia="Times New Roman" w:hAnsiTheme="majorHAnsi" w:cstheme="majorHAnsi"/>
          <w:sz w:val="21"/>
          <w:szCs w:val="21"/>
          <w:lang w:val="nl-NL" w:eastAsia="nl-NL"/>
        </w:rPr>
        <w:br/>
        <w:t xml:space="preserve"> </w:t>
      </w:r>
      <w:r w:rsidR="00DA7081">
        <w:rPr>
          <w:rFonts w:asciiTheme="majorHAnsi" w:eastAsia="Times New Roman" w:hAnsiTheme="majorHAnsi" w:cstheme="majorHAnsi"/>
          <w:sz w:val="21"/>
          <w:szCs w:val="21"/>
          <w:lang w:val="nl-NL" w:eastAsia="nl-NL"/>
        </w:rPr>
        <w:tab/>
      </w:r>
      <w:r w:rsidRPr="003B30A7">
        <w:rPr>
          <w:rFonts w:asciiTheme="majorHAnsi" w:eastAsia="Times New Roman" w:hAnsiTheme="majorHAnsi" w:cstheme="majorHAnsi"/>
          <w:sz w:val="21"/>
          <w:szCs w:val="21"/>
          <w:lang w:val="nl-NL" w:eastAsia="nl-NL"/>
        </w:rPr>
        <w:t>houder van</w:t>
      </w:r>
      <w:r w:rsidR="00DA7081">
        <w:rPr>
          <w:rFonts w:asciiTheme="majorHAnsi" w:eastAsia="Times New Roman" w:hAnsiTheme="majorHAnsi" w:cstheme="majorHAnsi"/>
          <w:sz w:val="21"/>
          <w:szCs w:val="21"/>
          <w:lang w:val="nl-NL" w:eastAsia="nl-NL"/>
        </w:rPr>
        <w:t xml:space="preserve"> (gewone) aandelen van de Vennootschap</w:t>
      </w:r>
      <w:r w:rsidRPr="003B30A7">
        <w:rPr>
          <w:rFonts w:asciiTheme="majorHAnsi" w:eastAsia="Times New Roman" w:hAnsiTheme="majorHAnsi" w:cstheme="majorHAnsi"/>
          <w:sz w:val="21"/>
          <w:szCs w:val="21"/>
          <w:lang w:val="nl-NL" w:eastAsia="nl-NL"/>
        </w:rPr>
        <w:t>.</w:t>
      </w:r>
    </w:p>
    <w:p w14:paraId="6FBC1A72" w14:textId="77777777" w:rsidR="00816ADD" w:rsidRDefault="00816ADD" w:rsidP="000F2B95">
      <w:pPr>
        <w:spacing w:after="0" w:line="240" w:lineRule="auto"/>
        <w:jc w:val="both"/>
        <w:rPr>
          <w:rFonts w:asciiTheme="majorHAnsi" w:eastAsia="Times New Roman" w:hAnsiTheme="majorHAnsi" w:cstheme="majorHAnsi"/>
          <w:sz w:val="21"/>
          <w:szCs w:val="21"/>
          <w:lang w:val="nl-NL" w:eastAsia="nl-NL"/>
        </w:rPr>
      </w:pPr>
    </w:p>
    <w:p w14:paraId="1BD9B0EE" w14:textId="4EF21FA0" w:rsidR="00A443F3" w:rsidRPr="000F2B95" w:rsidRDefault="00A443F3" w:rsidP="00A443F3">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2.6 </w:t>
      </w:r>
      <w:r>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Uittreding</w:t>
      </w:r>
    </w:p>
    <w:p w14:paraId="20171B8E"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4BF1DAAE" w14:textId="1A71314B" w:rsidR="00FA104B" w:rsidRDefault="00CD6791"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In geen</w:t>
      </w:r>
      <w:r w:rsidR="00340DFE" w:rsidRPr="000F2B95">
        <w:rPr>
          <w:rFonts w:asciiTheme="majorHAnsi" w:eastAsia="Times New Roman" w:hAnsiTheme="majorHAnsi" w:cstheme="majorHAnsi"/>
          <w:sz w:val="21"/>
          <w:szCs w:val="21"/>
          <w:lang w:val="nl-NL" w:eastAsia="nl-NL"/>
        </w:rPr>
        <w:t xml:space="preserve"> enkel</w:t>
      </w:r>
      <w:r w:rsidRPr="000F2B95">
        <w:rPr>
          <w:rFonts w:asciiTheme="majorHAnsi" w:eastAsia="Times New Roman" w:hAnsiTheme="majorHAnsi" w:cstheme="majorHAnsi"/>
          <w:sz w:val="21"/>
          <w:szCs w:val="21"/>
          <w:lang w:val="nl-NL" w:eastAsia="nl-NL"/>
        </w:rPr>
        <w:t xml:space="preserve"> geval zal een </w:t>
      </w:r>
      <w:r w:rsidR="00340DFE" w:rsidRPr="000F2B95">
        <w:rPr>
          <w:rFonts w:asciiTheme="majorHAnsi" w:eastAsia="Times New Roman" w:hAnsiTheme="majorHAnsi" w:cstheme="majorHAnsi"/>
          <w:sz w:val="21"/>
          <w:szCs w:val="21"/>
          <w:lang w:val="nl-NL" w:eastAsia="nl-NL"/>
        </w:rPr>
        <w:t>Vennoot mogen uittreden uit de Maatschap, of enig deel van zijn</w:t>
      </w:r>
      <w:r w:rsidR="00ED7577">
        <w:rPr>
          <w:rFonts w:asciiTheme="majorHAnsi" w:eastAsia="Times New Roman" w:hAnsiTheme="majorHAnsi" w:cstheme="majorHAnsi"/>
          <w:sz w:val="21"/>
          <w:szCs w:val="21"/>
          <w:lang w:val="nl-NL" w:eastAsia="nl-NL"/>
        </w:rPr>
        <w:t>/haar</w:t>
      </w:r>
      <w:r w:rsidR="00340DFE" w:rsidRPr="000F2B95">
        <w:rPr>
          <w:rFonts w:asciiTheme="majorHAnsi" w:eastAsia="Times New Roman" w:hAnsiTheme="majorHAnsi" w:cstheme="majorHAnsi"/>
          <w:sz w:val="21"/>
          <w:szCs w:val="21"/>
          <w:lang w:val="nl-NL" w:eastAsia="nl-NL"/>
        </w:rPr>
        <w:t xml:space="preserve"> Inbreng </w:t>
      </w:r>
      <w:r w:rsidR="006C4998" w:rsidRPr="000F2B95">
        <w:rPr>
          <w:rFonts w:asciiTheme="majorHAnsi" w:eastAsia="Times New Roman" w:hAnsiTheme="majorHAnsi" w:cstheme="majorHAnsi"/>
          <w:sz w:val="21"/>
          <w:szCs w:val="21"/>
          <w:lang w:val="nl-NL" w:eastAsia="nl-NL"/>
        </w:rPr>
        <w:t>aan de Maatschap onttrekken zonder het voorafgaandelijke akkoord van de Zaakvoerder.</w:t>
      </w:r>
    </w:p>
    <w:p w14:paraId="2B12F13F" w14:textId="77777777" w:rsidR="001642CB" w:rsidRDefault="001642CB" w:rsidP="000F2B95">
      <w:pPr>
        <w:spacing w:after="0" w:line="240" w:lineRule="auto"/>
        <w:jc w:val="both"/>
        <w:rPr>
          <w:rFonts w:asciiTheme="majorHAnsi" w:eastAsia="Times New Roman" w:hAnsiTheme="majorHAnsi" w:cstheme="majorHAnsi"/>
          <w:sz w:val="21"/>
          <w:szCs w:val="21"/>
          <w:lang w:val="nl-NL" w:eastAsia="nl-NL"/>
        </w:rPr>
      </w:pPr>
    </w:p>
    <w:p w14:paraId="40E6277D" w14:textId="6BFE0E64" w:rsidR="001642CB" w:rsidRPr="001642CB" w:rsidRDefault="001642CB" w:rsidP="001642CB">
      <w:pPr>
        <w:spacing w:after="0" w:line="240" w:lineRule="auto"/>
        <w:jc w:val="both"/>
        <w:rPr>
          <w:rFonts w:asciiTheme="majorHAnsi" w:eastAsia="Times New Roman" w:hAnsiTheme="majorHAnsi" w:cstheme="majorHAnsi"/>
          <w:sz w:val="21"/>
          <w:szCs w:val="21"/>
          <w:lang w:val="nl-NL" w:eastAsia="nl-NL"/>
        </w:rPr>
      </w:pPr>
      <w:r w:rsidRPr="001642CB">
        <w:rPr>
          <w:rFonts w:asciiTheme="majorHAnsi" w:eastAsia="Times New Roman" w:hAnsiTheme="majorHAnsi" w:cstheme="majorHAnsi"/>
          <w:sz w:val="21"/>
          <w:szCs w:val="21"/>
          <w:lang w:val="nl-NL" w:eastAsia="nl-NL"/>
        </w:rPr>
        <w:t>Onverminderd enige andersluidende bepalingen van dwingend recht verzaakt iedere Vennoot op onherroepelijke en onvoorwaardelijke wijze aan zijn</w:t>
      </w:r>
      <w:r>
        <w:rPr>
          <w:rFonts w:asciiTheme="majorHAnsi" w:eastAsia="Times New Roman" w:hAnsiTheme="majorHAnsi" w:cstheme="majorHAnsi"/>
          <w:sz w:val="21"/>
          <w:szCs w:val="21"/>
          <w:lang w:val="nl-NL" w:eastAsia="nl-NL"/>
        </w:rPr>
        <w:t>/haar</w:t>
      </w:r>
      <w:r w:rsidRPr="001642CB">
        <w:rPr>
          <w:rFonts w:asciiTheme="majorHAnsi" w:eastAsia="Times New Roman" w:hAnsiTheme="majorHAnsi" w:cstheme="majorHAnsi"/>
          <w:sz w:val="21"/>
          <w:szCs w:val="21"/>
          <w:lang w:val="nl-NL" w:eastAsia="nl-NL"/>
        </w:rPr>
        <w:t xml:space="preserve"> rechten onder (i) artikel 4:16, derde en vierde </w:t>
      </w:r>
      <w:r w:rsidRPr="009422CB">
        <w:rPr>
          <w:rFonts w:asciiTheme="majorHAnsi" w:eastAsia="Times New Roman" w:hAnsiTheme="majorHAnsi" w:cstheme="majorHAnsi"/>
          <w:sz w:val="21"/>
          <w:szCs w:val="21"/>
          <w:lang w:val="nl-NL" w:eastAsia="nl-NL"/>
        </w:rPr>
        <w:t xml:space="preserve">streepje van het Wetboek van Vennootschappen en Verenigingen, en (ii), in zoverre dit noodzakelijk is, aan artikel </w:t>
      </w:r>
      <w:r w:rsidR="00CA3F1B" w:rsidRPr="009422CB">
        <w:rPr>
          <w:rFonts w:asciiTheme="majorHAnsi" w:eastAsia="Times New Roman" w:hAnsiTheme="majorHAnsi" w:cstheme="majorHAnsi"/>
          <w:sz w:val="21"/>
          <w:szCs w:val="21"/>
          <w:lang w:val="nl-NL" w:eastAsia="nl-NL"/>
        </w:rPr>
        <w:t>3.75</w:t>
      </w:r>
      <w:r w:rsidRPr="009422CB">
        <w:rPr>
          <w:rFonts w:asciiTheme="majorHAnsi" w:eastAsia="Times New Roman" w:hAnsiTheme="majorHAnsi" w:cstheme="majorHAnsi"/>
          <w:sz w:val="21"/>
          <w:szCs w:val="21"/>
          <w:lang w:val="nl-NL" w:eastAsia="nl-NL"/>
        </w:rPr>
        <w:t xml:space="preserve"> van het </w:t>
      </w:r>
      <w:r w:rsidR="00CA3F1B" w:rsidRPr="009422CB">
        <w:rPr>
          <w:rFonts w:asciiTheme="majorHAnsi" w:eastAsia="Times New Roman" w:hAnsiTheme="majorHAnsi" w:cstheme="majorHAnsi"/>
          <w:sz w:val="21"/>
          <w:szCs w:val="21"/>
          <w:lang w:val="nl-NL" w:eastAsia="nl-NL"/>
        </w:rPr>
        <w:t xml:space="preserve">(Nieuw) </w:t>
      </w:r>
      <w:r w:rsidRPr="009422CB">
        <w:rPr>
          <w:rFonts w:asciiTheme="majorHAnsi" w:eastAsia="Times New Roman" w:hAnsiTheme="majorHAnsi" w:cstheme="majorHAnsi"/>
          <w:sz w:val="21"/>
          <w:szCs w:val="21"/>
          <w:lang w:val="nl-NL" w:eastAsia="nl-NL"/>
        </w:rPr>
        <w:t>Burgerlijk Wetboek.</w:t>
      </w:r>
    </w:p>
    <w:p w14:paraId="7888FB49"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73A6F339" w14:textId="4BF33E23" w:rsidR="006C4998" w:rsidRPr="000F2B95" w:rsidRDefault="00D41733" w:rsidP="000F2B95">
      <w:pPr>
        <w:spacing w:after="0" w:line="240" w:lineRule="auto"/>
        <w:jc w:val="both"/>
        <w:rPr>
          <w:rFonts w:asciiTheme="majorHAnsi" w:eastAsia="Times New Roman" w:hAnsiTheme="majorHAnsi" w:cstheme="majorHAnsi"/>
          <w:sz w:val="21"/>
          <w:szCs w:val="21"/>
          <w:lang w:val="nl-NL" w:eastAsia="nl-NL"/>
        </w:rPr>
      </w:pPr>
      <w:r w:rsidRPr="002A083B">
        <w:rPr>
          <w:rFonts w:asciiTheme="majorHAnsi" w:eastAsia="Times New Roman" w:hAnsiTheme="majorHAnsi" w:cstheme="majorHAnsi"/>
          <w:sz w:val="21"/>
          <w:szCs w:val="21"/>
          <w:lang w:val="nl-NL" w:eastAsia="nl-NL"/>
        </w:rPr>
        <w:t>2.</w:t>
      </w:r>
      <w:r w:rsidR="00A443F3">
        <w:rPr>
          <w:rFonts w:asciiTheme="majorHAnsi" w:eastAsia="Times New Roman" w:hAnsiTheme="majorHAnsi" w:cstheme="majorHAnsi"/>
          <w:sz w:val="21"/>
          <w:szCs w:val="21"/>
          <w:lang w:val="nl-NL" w:eastAsia="nl-NL"/>
        </w:rPr>
        <w:t>7</w:t>
      </w:r>
      <w:r w:rsidR="006C4998" w:rsidRPr="000F2B95">
        <w:rPr>
          <w:rFonts w:asciiTheme="majorHAnsi" w:eastAsia="Times New Roman" w:hAnsiTheme="majorHAnsi" w:cstheme="majorHAnsi"/>
          <w:sz w:val="21"/>
          <w:szCs w:val="21"/>
          <w:lang w:val="nl-NL" w:eastAsia="nl-NL"/>
        </w:rPr>
        <w:tab/>
      </w:r>
      <w:r w:rsidR="006C4998" w:rsidRPr="000F2B95">
        <w:rPr>
          <w:rFonts w:asciiTheme="majorHAnsi" w:eastAsia="Times New Roman" w:hAnsiTheme="majorHAnsi" w:cstheme="majorHAnsi"/>
          <w:sz w:val="21"/>
          <w:szCs w:val="21"/>
          <w:u w:val="single"/>
          <w:lang w:val="nl-NL" w:eastAsia="nl-NL"/>
        </w:rPr>
        <w:t>Overdracht</w:t>
      </w:r>
      <w:r w:rsidR="00741D0B">
        <w:rPr>
          <w:rFonts w:asciiTheme="majorHAnsi" w:eastAsia="Times New Roman" w:hAnsiTheme="majorHAnsi" w:cstheme="majorHAnsi"/>
          <w:sz w:val="21"/>
          <w:szCs w:val="21"/>
          <w:u w:val="single"/>
          <w:lang w:val="nl-NL" w:eastAsia="nl-NL"/>
        </w:rPr>
        <w:t>en</w:t>
      </w:r>
      <w:r w:rsidR="006C4998" w:rsidRPr="000F2B95">
        <w:rPr>
          <w:rFonts w:asciiTheme="majorHAnsi" w:eastAsia="Times New Roman" w:hAnsiTheme="majorHAnsi" w:cstheme="majorHAnsi"/>
          <w:sz w:val="21"/>
          <w:szCs w:val="21"/>
          <w:u w:val="single"/>
          <w:lang w:val="nl-NL" w:eastAsia="nl-NL"/>
        </w:rPr>
        <w:t xml:space="preserve"> van Deelnemingsrechten</w:t>
      </w:r>
    </w:p>
    <w:p w14:paraId="06ADC3A8"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AEBA455" w14:textId="6B26A106" w:rsidR="002A083B" w:rsidRPr="002A083B" w:rsidRDefault="002A083B" w:rsidP="002A083B">
      <w:pPr>
        <w:spacing w:after="0" w:line="240" w:lineRule="auto"/>
        <w:jc w:val="both"/>
        <w:rPr>
          <w:rFonts w:asciiTheme="majorHAnsi" w:eastAsia="Times New Roman" w:hAnsiTheme="majorHAnsi" w:cstheme="majorHAnsi"/>
          <w:sz w:val="21"/>
          <w:szCs w:val="21"/>
          <w:lang w:val="nl-NL" w:eastAsia="nl-NL"/>
        </w:rPr>
      </w:pPr>
      <w:r w:rsidRPr="002A083B">
        <w:rPr>
          <w:rFonts w:asciiTheme="majorHAnsi" w:eastAsia="Times New Roman" w:hAnsiTheme="majorHAnsi" w:cstheme="majorHAnsi"/>
          <w:sz w:val="21"/>
          <w:szCs w:val="21"/>
          <w:lang w:val="nl-NL" w:eastAsia="nl-NL"/>
        </w:rPr>
        <w:t xml:space="preserve">Een overdracht van </w:t>
      </w:r>
      <w:r>
        <w:rPr>
          <w:rFonts w:asciiTheme="majorHAnsi" w:eastAsia="Times New Roman" w:hAnsiTheme="majorHAnsi" w:cstheme="majorHAnsi"/>
          <w:sz w:val="21"/>
          <w:szCs w:val="21"/>
          <w:lang w:val="nl-NL" w:eastAsia="nl-NL"/>
        </w:rPr>
        <w:t>Deelnemingsrechten</w:t>
      </w:r>
      <w:r w:rsidRPr="002A083B">
        <w:rPr>
          <w:rFonts w:asciiTheme="majorHAnsi" w:eastAsia="Times New Roman" w:hAnsiTheme="majorHAnsi" w:cstheme="majorHAnsi"/>
          <w:sz w:val="21"/>
          <w:szCs w:val="21"/>
          <w:lang w:val="nl-NL" w:eastAsia="nl-NL"/>
        </w:rPr>
        <w:t xml:space="preserve"> is </w:t>
      </w:r>
      <w:r w:rsidRPr="002A083B">
        <w:rPr>
          <w:rFonts w:asciiTheme="majorHAnsi" w:eastAsia="Times New Roman" w:hAnsiTheme="majorHAnsi" w:cstheme="majorHAnsi"/>
          <w:i/>
          <w:iCs/>
          <w:sz w:val="21"/>
          <w:szCs w:val="21"/>
          <w:lang w:val="nl-NL" w:eastAsia="nl-NL"/>
        </w:rPr>
        <w:t>mutatis mutandis</w:t>
      </w:r>
      <w:r w:rsidRPr="002A083B">
        <w:rPr>
          <w:rFonts w:asciiTheme="majorHAnsi" w:eastAsia="Times New Roman" w:hAnsiTheme="majorHAnsi" w:cstheme="majorHAnsi"/>
          <w:sz w:val="21"/>
          <w:szCs w:val="21"/>
          <w:lang w:val="nl-NL" w:eastAsia="nl-NL"/>
        </w:rPr>
        <w:t xml:space="preserve"> onderworpen aan de bepalingen van artikel 16 van de statuten van de Vennootschap.</w:t>
      </w:r>
    </w:p>
    <w:p w14:paraId="6D0C3521" w14:textId="77777777" w:rsidR="002A083B" w:rsidRPr="002A083B" w:rsidRDefault="002A083B" w:rsidP="002A083B">
      <w:pPr>
        <w:spacing w:after="0" w:line="240" w:lineRule="auto"/>
        <w:jc w:val="both"/>
        <w:rPr>
          <w:rFonts w:asciiTheme="majorHAnsi" w:eastAsia="Times New Roman" w:hAnsiTheme="majorHAnsi" w:cstheme="majorHAnsi"/>
          <w:sz w:val="21"/>
          <w:szCs w:val="21"/>
          <w:lang w:val="nl-NL" w:eastAsia="nl-NL"/>
        </w:rPr>
      </w:pPr>
    </w:p>
    <w:p w14:paraId="476F6E38" w14:textId="163D8D6B" w:rsidR="002A083B" w:rsidRDefault="00156109" w:rsidP="002A083B">
      <w:pPr>
        <w:spacing w:after="0" w:line="240" w:lineRule="auto"/>
        <w:jc w:val="both"/>
        <w:rPr>
          <w:rFonts w:asciiTheme="majorHAnsi" w:eastAsia="Times New Roman" w:hAnsiTheme="majorHAnsi" w:cstheme="majorHAnsi"/>
          <w:sz w:val="21"/>
          <w:szCs w:val="21"/>
          <w:lang w:val="nl-NL" w:eastAsia="nl-NL"/>
        </w:rPr>
      </w:pPr>
      <w:r w:rsidRPr="00156109">
        <w:rPr>
          <w:rFonts w:asciiTheme="majorHAnsi" w:eastAsia="Times New Roman" w:hAnsiTheme="majorHAnsi" w:cstheme="majorHAnsi"/>
          <w:sz w:val="21"/>
          <w:szCs w:val="21"/>
          <w:lang w:val="nl-NL" w:eastAsia="nl-NL"/>
        </w:rPr>
        <w:t xml:space="preserve">Dit betekent meer in het bijzonder dat in geval van </w:t>
      </w:r>
      <w:r w:rsidRPr="00C13CF4">
        <w:rPr>
          <w:rFonts w:asciiTheme="majorHAnsi" w:eastAsia="Times New Roman" w:hAnsiTheme="majorHAnsi" w:cstheme="majorHAnsi"/>
          <w:sz w:val="21"/>
          <w:szCs w:val="21"/>
          <w:lang w:val="nl-NL" w:eastAsia="nl-NL"/>
        </w:rPr>
        <w:t>beëindiging van de arbeidsrelatie of zelfstandige dienstverleningsrelatie, naargelang het geval, tussen de naamloze vennootschap “De Cronos Groep” (BE</w:t>
      </w:r>
      <w:r w:rsidR="004C1B5F">
        <w:rPr>
          <w:rFonts w:asciiTheme="majorHAnsi" w:eastAsia="Times New Roman" w:hAnsiTheme="majorHAnsi" w:cstheme="majorHAnsi"/>
          <w:sz w:val="21"/>
          <w:szCs w:val="21"/>
          <w:lang w:val="nl-NL" w:eastAsia="nl-NL"/>
        </w:rPr>
        <w:t>0</w:t>
      </w:r>
      <w:r w:rsidRPr="00C13CF4">
        <w:rPr>
          <w:rFonts w:asciiTheme="majorHAnsi" w:eastAsia="Times New Roman" w:hAnsiTheme="majorHAnsi" w:cstheme="majorHAnsi"/>
          <w:sz w:val="21"/>
          <w:szCs w:val="21"/>
          <w:lang w:val="nl-NL" w:eastAsia="nl-NL"/>
        </w:rPr>
        <w:t>467.132.994) en/of een met deze vennootschap verbonden of geassocieerde vennootschap als bedoeld in de artikelen 1:20 en 1:21 van het Wetboek van Vennootschappen en verenigingen enerzijds en een relevante Vennoot (of een met dergelijke Vennoot verbonden vennootschap, middels dewelke hij/zij voormelde diensten levert) anderzijds</w:t>
      </w:r>
      <w:r w:rsidRPr="00156109">
        <w:rPr>
          <w:rFonts w:asciiTheme="majorHAnsi" w:eastAsia="Times New Roman" w:hAnsiTheme="majorHAnsi" w:cstheme="majorHAnsi"/>
          <w:sz w:val="21"/>
          <w:szCs w:val="21"/>
          <w:lang w:val="nl-NL" w:eastAsia="nl-NL"/>
        </w:rPr>
        <w:t xml:space="preserve">, </w:t>
      </w:r>
      <w:r w:rsidRPr="00C13CF4">
        <w:rPr>
          <w:rFonts w:asciiTheme="majorHAnsi" w:eastAsia="Times New Roman" w:hAnsiTheme="majorHAnsi" w:cstheme="majorHAnsi"/>
          <w:sz w:val="21"/>
          <w:szCs w:val="21"/>
          <w:lang w:val="nl-NL" w:eastAsia="nl-NL"/>
        </w:rPr>
        <w:t xml:space="preserve">ongeacht de reden ten grondslag (waaronder in elk geval begrepen een ontslag of beëindiging op eigen initiatief, een ontslag of beëindiging op initiatief van de vennootschap, een overlijden, een faillissement, kennelijk onvermogen, </w:t>
      </w:r>
      <w:proofErr w:type="spellStart"/>
      <w:r w:rsidRPr="00C13CF4">
        <w:rPr>
          <w:rFonts w:asciiTheme="majorHAnsi" w:eastAsia="Times New Roman" w:hAnsiTheme="majorHAnsi" w:cstheme="majorHAnsi"/>
          <w:sz w:val="21"/>
          <w:szCs w:val="21"/>
          <w:lang w:val="nl-NL" w:eastAsia="nl-NL"/>
        </w:rPr>
        <w:t>onbekwaamverklaring</w:t>
      </w:r>
      <w:proofErr w:type="spellEnd"/>
      <w:r w:rsidRPr="00C13CF4">
        <w:rPr>
          <w:rFonts w:asciiTheme="majorHAnsi" w:eastAsia="Times New Roman" w:hAnsiTheme="majorHAnsi" w:cstheme="majorHAnsi"/>
          <w:sz w:val="21"/>
          <w:szCs w:val="21"/>
          <w:lang w:val="nl-NL" w:eastAsia="nl-NL"/>
        </w:rPr>
        <w:t xml:space="preserve"> of een ontbinding)</w:t>
      </w:r>
      <w:r w:rsidRPr="00156109">
        <w:rPr>
          <w:rFonts w:asciiTheme="majorHAnsi" w:eastAsia="Times New Roman" w:hAnsiTheme="majorHAnsi" w:cstheme="majorHAnsi"/>
          <w:sz w:val="21"/>
          <w:szCs w:val="21"/>
          <w:lang w:val="nl-NL" w:eastAsia="nl-NL"/>
        </w:rPr>
        <w:t xml:space="preserve">, of in het geval dat een </w:t>
      </w:r>
      <w:r>
        <w:rPr>
          <w:rFonts w:asciiTheme="majorHAnsi" w:eastAsia="Times New Roman" w:hAnsiTheme="majorHAnsi" w:cstheme="majorHAnsi"/>
          <w:sz w:val="21"/>
          <w:szCs w:val="21"/>
          <w:lang w:val="nl-NL" w:eastAsia="nl-NL"/>
        </w:rPr>
        <w:t>Vennoot</w:t>
      </w:r>
      <w:r w:rsidRPr="00156109">
        <w:rPr>
          <w:rFonts w:asciiTheme="majorHAnsi" w:eastAsia="Times New Roman" w:hAnsiTheme="majorHAnsi" w:cstheme="majorHAnsi"/>
          <w:sz w:val="21"/>
          <w:szCs w:val="21"/>
          <w:lang w:val="nl-NL" w:eastAsia="nl-NL"/>
        </w:rPr>
        <w:t xml:space="preserve"> op eigen verzoek zijn</w:t>
      </w:r>
      <w:r>
        <w:rPr>
          <w:rFonts w:asciiTheme="majorHAnsi" w:eastAsia="Times New Roman" w:hAnsiTheme="majorHAnsi" w:cstheme="majorHAnsi"/>
          <w:sz w:val="21"/>
          <w:szCs w:val="21"/>
          <w:lang w:val="nl-NL" w:eastAsia="nl-NL"/>
        </w:rPr>
        <w:t>/haar</w:t>
      </w:r>
      <w:r w:rsidRPr="00156109">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Deelnemingsrechten</w:t>
      </w:r>
      <w:r w:rsidRPr="00156109">
        <w:rPr>
          <w:rFonts w:asciiTheme="majorHAnsi" w:eastAsia="Times New Roman" w:hAnsiTheme="majorHAnsi" w:cstheme="majorHAnsi"/>
          <w:sz w:val="21"/>
          <w:szCs w:val="21"/>
          <w:lang w:val="nl-NL" w:eastAsia="nl-NL"/>
        </w:rPr>
        <w:t xml:space="preserve"> geheel of gedeeltelijk wenst over te dragen, kan </w:t>
      </w:r>
      <w:r w:rsidR="00C13CF4">
        <w:rPr>
          <w:rFonts w:asciiTheme="majorHAnsi" w:eastAsia="Times New Roman" w:hAnsiTheme="majorHAnsi" w:cstheme="majorHAnsi"/>
          <w:sz w:val="21"/>
          <w:szCs w:val="21"/>
          <w:lang w:val="nl-NL" w:eastAsia="nl-NL"/>
        </w:rPr>
        <w:t>de Zaakvoerder</w:t>
      </w:r>
      <w:r w:rsidRPr="00156109">
        <w:rPr>
          <w:rFonts w:asciiTheme="majorHAnsi" w:eastAsia="Times New Roman" w:hAnsiTheme="majorHAnsi" w:cstheme="majorHAnsi"/>
          <w:sz w:val="21"/>
          <w:szCs w:val="21"/>
          <w:lang w:val="nl-NL" w:eastAsia="nl-NL"/>
        </w:rPr>
        <w:t xml:space="preserve">, handelend op formeel verzoek van </w:t>
      </w:r>
      <w:r w:rsidR="00C13CF4">
        <w:rPr>
          <w:rFonts w:asciiTheme="majorHAnsi" w:eastAsia="Times New Roman" w:hAnsiTheme="majorHAnsi" w:cstheme="majorHAnsi"/>
          <w:sz w:val="21"/>
          <w:szCs w:val="21"/>
          <w:lang w:val="nl-NL" w:eastAsia="nl-NL"/>
        </w:rPr>
        <w:t>de Vennootschap</w:t>
      </w:r>
      <w:r w:rsidRPr="00156109">
        <w:rPr>
          <w:rFonts w:asciiTheme="majorHAnsi" w:eastAsia="Times New Roman" w:hAnsiTheme="majorHAnsi" w:cstheme="majorHAnsi"/>
          <w:sz w:val="21"/>
          <w:szCs w:val="21"/>
          <w:lang w:val="nl-NL" w:eastAsia="nl-NL"/>
        </w:rPr>
        <w:t xml:space="preserve">, deze </w:t>
      </w:r>
      <w:r w:rsidR="00C13CF4">
        <w:rPr>
          <w:rFonts w:asciiTheme="majorHAnsi" w:eastAsia="Times New Roman" w:hAnsiTheme="majorHAnsi" w:cstheme="majorHAnsi"/>
          <w:sz w:val="21"/>
          <w:szCs w:val="21"/>
          <w:lang w:val="nl-NL" w:eastAsia="nl-NL"/>
        </w:rPr>
        <w:t>Vennoot</w:t>
      </w:r>
      <w:r w:rsidRPr="00156109">
        <w:rPr>
          <w:rFonts w:asciiTheme="majorHAnsi" w:eastAsia="Times New Roman" w:hAnsiTheme="majorHAnsi" w:cstheme="majorHAnsi"/>
          <w:sz w:val="21"/>
          <w:szCs w:val="21"/>
          <w:lang w:val="nl-NL" w:eastAsia="nl-NL"/>
        </w:rPr>
        <w:t xml:space="preserve"> </w:t>
      </w:r>
      <w:r w:rsidR="00C13CF4" w:rsidRPr="00C13CF4">
        <w:rPr>
          <w:rFonts w:asciiTheme="majorHAnsi" w:eastAsia="Times New Roman" w:hAnsiTheme="majorHAnsi" w:cstheme="majorHAnsi"/>
          <w:sz w:val="21"/>
          <w:szCs w:val="21"/>
          <w:lang w:val="nl-NL" w:eastAsia="nl-NL"/>
        </w:rPr>
        <w:t xml:space="preserve">(of zijn/haar erfgenamen, schuldeisers, vertegenwoordigers, vereffenaars of curatoren, zoals toepasselijk) </w:t>
      </w:r>
      <w:r w:rsidRPr="00156109">
        <w:rPr>
          <w:rFonts w:asciiTheme="majorHAnsi" w:eastAsia="Times New Roman" w:hAnsiTheme="majorHAnsi" w:cstheme="majorHAnsi"/>
          <w:sz w:val="21"/>
          <w:szCs w:val="21"/>
          <w:lang w:val="nl-NL" w:eastAsia="nl-NL"/>
        </w:rPr>
        <w:t xml:space="preserve">formeel verzoeken om zijn/haar </w:t>
      </w:r>
      <w:r w:rsidR="00C13CF4">
        <w:rPr>
          <w:rFonts w:asciiTheme="majorHAnsi" w:eastAsia="Times New Roman" w:hAnsiTheme="majorHAnsi" w:cstheme="majorHAnsi"/>
          <w:sz w:val="21"/>
          <w:szCs w:val="21"/>
          <w:lang w:val="nl-NL" w:eastAsia="nl-NL"/>
        </w:rPr>
        <w:t>Deelnemingsrechten</w:t>
      </w:r>
      <w:r w:rsidRPr="00156109">
        <w:rPr>
          <w:rFonts w:asciiTheme="majorHAnsi" w:eastAsia="Times New Roman" w:hAnsiTheme="majorHAnsi" w:cstheme="majorHAnsi"/>
          <w:sz w:val="21"/>
          <w:szCs w:val="21"/>
          <w:lang w:val="nl-NL" w:eastAsia="nl-NL"/>
        </w:rPr>
        <w:t xml:space="preserve"> geheel of gedeeltelijk te koop aan te bieden.</w:t>
      </w:r>
    </w:p>
    <w:p w14:paraId="2B1125CF" w14:textId="77777777" w:rsidR="00C72CBC" w:rsidRDefault="00C72CBC" w:rsidP="002A083B">
      <w:pPr>
        <w:spacing w:after="0" w:line="240" w:lineRule="auto"/>
        <w:jc w:val="both"/>
        <w:rPr>
          <w:rFonts w:asciiTheme="majorHAnsi" w:eastAsia="Times New Roman" w:hAnsiTheme="majorHAnsi" w:cstheme="majorHAnsi"/>
          <w:sz w:val="21"/>
          <w:szCs w:val="21"/>
          <w:lang w:val="nl-NL" w:eastAsia="nl-NL"/>
        </w:rPr>
      </w:pPr>
    </w:p>
    <w:p w14:paraId="0C44D655" w14:textId="7463FFC2" w:rsidR="00C72CBC" w:rsidRDefault="00A268F6" w:rsidP="002A083B">
      <w:pPr>
        <w:spacing w:after="0" w:line="240" w:lineRule="auto"/>
        <w:jc w:val="both"/>
        <w:rPr>
          <w:rFonts w:asciiTheme="majorHAnsi" w:eastAsia="Times New Roman" w:hAnsiTheme="majorHAnsi" w:cstheme="majorHAnsi"/>
          <w:sz w:val="21"/>
          <w:szCs w:val="21"/>
          <w:lang w:val="nl-NL" w:eastAsia="nl-NL"/>
        </w:rPr>
      </w:pPr>
      <w:r w:rsidRPr="00A268F6">
        <w:rPr>
          <w:rFonts w:asciiTheme="majorHAnsi" w:eastAsia="Times New Roman" w:hAnsiTheme="majorHAnsi" w:cstheme="majorHAnsi"/>
          <w:sz w:val="21"/>
          <w:szCs w:val="21"/>
          <w:lang w:val="nl-NL" w:eastAsia="nl-NL"/>
        </w:rPr>
        <w:t xml:space="preserve">Niettegenstaande </w:t>
      </w:r>
      <w:r w:rsidR="00CC6E56">
        <w:rPr>
          <w:rFonts w:asciiTheme="majorHAnsi" w:eastAsia="Times New Roman" w:hAnsiTheme="majorHAnsi" w:cstheme="majorHAnsi"/>
          <w:sz w:val="21"/>
          <w:szCs w:val="21"/>
          <w:lang w:val="nl-NL" w:eastAsia="nl-NL"/>
        </w:rPr>
        <w:t>wat bepaald is in voorgaande paragraaf</w:t>
      </w:r>
      <w:r w:rsidRPr="00A268F6">
        <w:rPr>
          <w:rFonts w:asciiTheme="majorHAnsi" w:eastAsia="Times New Roman" w:hAnsiTheme="majorHAnsi" w:cstheme="majorHAnsi"/>
          <w:sz w:val="21"/>
          <w:szCs w:val="21"/>
          <w:lang w:val="nl-NL" w:eastAsia="nl-NL"/>
        </w:rPr>
        <w:t xml:space="preserve"> </w:t>
      </w:r>
      <w:r w:rsidR="00CC6E56">
        <w:rPr>
          <w:rFonts w:asciiTheme="majorHAnsi" w:eastAsia="Times New Roman" w:hAnsiTheme="majorHAnsi" w:cstheme="majorHAnsi"/>
          <w:sz w:val="21"/>
          <w:szCs w:val="21"/>
          <w:lang w:val="nl-NL" w:eastAsia="nl-NL"/>
        </w:rPr>
        <w:t>zal</w:t>
      </w:r>
      <w:r w:rsidRPr="00A268F6">
        <w:rPr>
          <w:rFonts w:asciiTheme="majorHAnsi" w:eastAsia="Times New Roman" w:hAnsiTheme="majorHAnsi" w:cstheme="majorHAnsi"/>
          <w:sz w:val="21"/>
          <w:szCs w:val="21"/>
          <w:lang w:val="nl-NL" w:eastAsia="nl-NL"/>
        </w:rPr>
        <w:t xml:space="preserve"> een </w:t>
      </w:r>
      <w:r w:rsidR="0040164C">
        <w:rPr>
          <w:rFonts w:asciiTheme="majorHAnsi" w:eastAsia="Times New Roman" w:hAnsiTheme="majorHAnsi" w:cstheme="majorHAnsi"/>
          <w:sz w:val="21"/>
          <w:szCs w:val="21"/>
          <w:lang w:val="nl-NL" w:eastAsia="nl-NL"/>
        </w:rPr>
        <w:t>Vennoot die op eigen verzoek het geheel of een deel van zijn/haar Deelnemingsrechten</w:t>
      </w:r>
      <w:r w:rsidR="000779CC">
        <w:rPr>
          <w:rFonts w:asciiTheme="majorHAnsi" w:eastAsia="Times New Roman" w:hAnsiTheme="majorHAnsi" w:cstheme="majorHAnsi"/>
          <w:sz w:val="21"/>
          <w:szCs w:val="21"/>
          <w:lang w:val="nl-NL" w:eastAsia="nl-NL"/>
        </w:rPr>
        <w:t xml:space="preserve"> wenst over te dragen</w:t>
      </w:r>
      <w:r w:rsidRPr="00A268F6">
        <w:rPr>
          <w:rFonts w:asciiTheme="majorHAnsi" w:eastAsia="Times New Roman" w:hAnsiTheme="majorHAnsi" w:cstheme="majorHAnsi"/>
          <w:sz w:val="21"/>
          <w:szCs w:val="21"/>
          <w:lang w:val="nl-NL" w:eastAsia="nl-NL"/>
        </w:rPr>
        <w:t xml:space="preserve">, en in ieder geval onder voorbehoud van goedkeuring door </w:t>
      </w:r>
      <w:r w:rsidR="00B55010">
        <w:rPr>
          <w:rFonts w:asciiTheme="majorHAnsi" w:eastAsia="Times New Roman" w:hAnsiTheme="majorHAnsi" w:cstheme="majorHAnsi"/>
          <w:sz w:val="21"/>
          <w:szCs w:val="21"/>
          <w:lang w:val="nl-NL" w:eastAsia="nl-NL"/>
        </w:rPr>
        <w:t>de Zaakvoerder</w:t>
      </w:r>
      <w:r w:rsidRPr="00A268F6">
        <w:rPr>
          <w:rFonts w:asciiTheme="majorHAnsi" w:eastAsia="Times New Roman" w:hAnsiTheme="majorHAnsi" w:cstheme="majorHAnsi"/>
          <w:sz w:val="21"/>
          <w:szCs w:val="21"/>
          <w:lang w:val="nl-NL" w:eastAsia="nl-NL"/>
        </w:rPr>
        <w:t xml:space="preserve"> van een dergelijke voorgestelde overdracht, daartoe niet eerder gerechtigd </w:t>
      </w:r>
      <w:r w:rsidR="00754607">
        <w:rPr>
          <w:rFonts w:asciiTheme="majorHAnsi" w:eastAsia="Times New Roman" w:hAnsiTheme="majorHAnsi" w:cstheme="majorHAnsi"/>
          <w:sz w:val="21"/>
          <w:szCs w:val="21"/>
          <w:lang w:val="nl-NL" w:eastAsia="nl-NL"/>
        </w:rPr>
        <w:t xml:space="preserve">zijn </w:t>
      </w:r>
      <w:r w:rsidRPr="00A268F6">
        <w:rPr>
          <w:rFonts w:asciiTheme="majorHAnsi" w:eastAsia="Times New Roman" w:hAnsiTheme="majorHAnsi" w:cstheme="majorHAnsi"/>
          <w:sz w:val="21"/>
          <w:szCs w:val="21"/>
          <w:lang w:val="nl-NL" w:eastAsia="nl-NL"/>
        </w:rPr>
        <w:t>dan vanaf de eerste (1</w:t>
      </w:r>
      <w:r w:rsidRPr="00754607">
        <w:rPr>
          <w:rFonts w:asciiTheme="majorHAnsi" w:eastAsia="Times New Roman" w:hAnsiTheme="majorHAnsi" w:cstheme="majorHAnsi"/>
          <w:sz w:val="21"/>
          <w:szCs w:val="21"/>
          <w:vertAlign w:val="superscript"/>
          <w:lang w:val="nl-NL" w:eastAsia="nl-NL"/>
        </w:rPr>
        <w:t>ste</w:t>
      </w:r>
      <w:r w:rsidRPr="00A268F6">
        <w:rPr>
          <w:rFonts w:asciiTheme="majorHAnsi" w:eastAsia="Times New Roman" w:hAnsiTheme="majorHAnsi" w:cstheme="majorHAnsi"/>
          <w:sz w:val="21"/>
          <w:szCs w:val="21"/>
          <w:lang w:val="nl-NL" w:eastAsia="nl-NL"/>
        </w:rPr>
        <w:t xml:space="preserve">) verjaardag van de inschrijving </w:t>
      </w:r>
      <w:r w:rsidR="00754607">
        <w:rPr>
          <w:rFonts w:asciiTheme="majorHAnsi" w:eastAsia="Times New Roman" w:hAnsiTheme="majorHAnsi" w:cstheme="majorHAnsi"/>
          <w:sz w:val="21"/>
          <w:szCs w:val="21"/>
          <w:lang w:val="nl-NL" w:eastAsia="nl-NL"/>
        </w:rPr>
        <w:t xml:space="preserve">op </w:t>
      </w:r>
      <w:r w:rsidRPr="00A268F6">
        <w:rPr>
          <w:rFonts w:asciiTheme="majorHAnsi" w:eastAsia="Times New Roman" w:hAnsiTheme="majorHAnsi" w:cstheme="majorHAnsi"/>
          <w:sz w:val="21"/>
          <w:szCs w:val="21"/>
          <w:lang w:val="nl-NL" w:eastAsia="nl-NL"/>
        </w:rPr>
        <w:t>of verwerving</w:t>
      </w:r>
      <w:r w:rsidR="00754607">
        <w:rPr>
          <w:rFonts w:asciiTheme="majorHAnsi" w:eastAsia="Times New Roman" w:hAnsiTheme="majorHAnsi" w:cstheme="majorHAnsi"/>
          <w:sz w:val="21"/>
          <w:szCs w:val="21"/>
          <w:lang w:val="nl-NL" w:eastAsia="nl-NL"/>
        </w:rPr>
        <w:t xml:space="preserve"> van</w:t>
      </w:r>
      <w:r w:rsidRPr="00A268F6">
        <w:rPr>
          <w:rFonts w:asciiTheme="majorHAnsi" w:eastAsia="Times New Roman" w:hAnsiTheme="majorHAnsi" w:cstheme="majorHAnsi"/>
          <w:sz w:val="21"/>
          <w:szCs w:val="21"/>
          <w:lang w:val="nl-NL" w:eastAsia="nl-NL"/>
        </w:rPr>
        <w:t xml:space="preserve">, zoals toepasselijk, dergelijke </w:t>
      </w:r>
      <w:r w:rsidR="00754607">
        <w:rPr>
          <w:rFonts w:asciiTheme="majorHAnsi" w:eastAsia="Times New Roman" w:hAnsiTheme="majorHAnsi" w:cstheme="majorHAnsi"/>
          <w:sz w:val="21"/>
          <w:szCs w:val="21"/>
          <w:lang w:val="nl-NL" w:eastAsia="nl-NL"/>
        </w:rPr>
        <w:t>Deelnemingsrechten</w:t>
      </w:r>
      <w:r w:rsidRPr="00A268F6">
        <w:rPr>
          <w:rFonts w:asciiTheme="majorHAnsi" w:eastAsia="Times New Roman" w:hAnsiTheme="majorHAnsi" w:cstheme="majorHAnsi"/>
          <w:sz w:val="21"/>
          <w:szCs w:val="21"/>
          <w:lang w:val="nl-NL" w:eastAsia="nl-NL"/>
        </w:rPr>
        <w:t xml:space="preserve"> waarvan de overdracht wordt gevraagd.</w:t>
      </w:r>
    </w:p>
    <w:p w14:paraId="19325782" w14:textId="77777777" w:rsidR="00156109" w:rsidRDefault="00156109" w:rsidP="002A083B">
      <w:pPr>
        <w:spacing w:after="0" w:line="240" w:lineRule="auto"/>
        <w:jc w:val="both"/>
        <w:rPr>
          <w:rFonts w:asciiTheme="majorHAnsi" w:eastAsia="Times New Roman" w:hAnsiTheme="majorHAnsi" w:cstheme="majorHAnsi"/>
          <w:sz w:val="21"/>
          <w:szCs w:val="21"/>
          <w:lang w:val="nl-NL" w:eastAsia="nl-NL"/>
        </w:rPr>
      </w:pPr>
    </w:p>
    <w:p w14:paraId="60D8DAFF" w14:textId="1AFF249B" w:rsidR="008B016A" w:rsidRDefault="00582E9C"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De Zaakvoerder is gerechtigd om een overnemer van Deelnemingsrechten te verzoeken </w:t>
      </w:r>
      <w:r w:rsidRPr="000F2B95">
        <w:rPr>
          <w:rFonts w:asciiTheme="majorHAnsi" w:eastAsia="Times New Roman" w:hAnsiTheme="majorHAnsi" w:cstheme="majorHAnsi"/>
          <w:sz w:val="21"/>
          <w:szCs w:val="21"/>
          <w:lang w:val="nl-NL" w:eastAsia="nl-NL"/>
        </w:rPr>
        <w:t>onvoorwaardelijk en onherroepelijk als Vennoot toe</w:t>
      </w:r>
      <w:r>
        <w:rPr>
          <w:rFonts w:asciiTheme="majorHAnsi" w:eastAsia="Times New Roman" w:hAnsiTheme="majorHAnsi" w:cstheme="majorHAnsi"/>
          <w:sz w:val="21"/>
          <w:szCs w:val="21"/>
          <w:lang w:val="nl-NL" w:eastAsia="nl-NL"/>
        </w:rPr>
        <w:t xml:space="preserve"> te </w:t>
      </w:r>
      <w:r w:rsidRPr="000F2B95">
        <w:rPr>
          <w:rFonts w:asciiTheme="majorHAnsi" w:eastAsia="Times New Roman" w:hAnsiTheme="majorHAnsi" w:cstheme="majorHAnsi"/>
          <w:sz w:val="21"/>
          <w:szCs w:val="21"/>
          <w:lang w:val="nl-NL" w:eastAsia="nl-NL"/>
        </w:rPr>
        <w:t>tre</w:t>
      </w:r>
      <w:r>
        <w:rPr>
          <w:rFonts w:asciiTheme="majorHAnsi" w:eastAsia="Times New Roman" w:hAnsiTheme="majorHAnsi" w:cstheme="majorHAnsi"/>
          <w:sz w:val="21"/>
          <w:szCs w:val="21"/>
          <w:lang w:val="nl-NL" w:eastAsia="nl-NL"/>
        </w:rPr>
        <w:t>den</w:t>
      </w:r>
      <w:r w:rsidRPr="000F2B95">
        <w:rPr>
          <w:rFonts w:asciiTheme="majorHAnsi" w:eastAsia="Times New Roman" w:hAnsiTheme="majorHAnsi" w:cstheme="majorHAnsi"/>
          <w:sz w:val="21"/>
          <w:szCs w:val="21"/>
          <w:lang w:val="nl-NL" w:eastAsia="nl-NL"/>
        </w:rPr>
        <w:t xml:space="preserve"> tot deze Overeenkomst</w:t>
      </w:r>
      <w:r>
        <w:rPr>
          <w:rFonts w:asciiTheme="majorHAnsi" w:eastAsia="Times New Roman" w:hAnsiTheme="majorHAnsi" w:cstheme="majorHAnsi"/>
          <w:sz w:val="21"/>
          <w:szCs w:val="21"/>
          <w:lang w:val="nl-NL" w:eastAsia="nl-NL"/>
        </w:rPr>
        <w:t>.</w:t>
      </w:r>
      <w:r w:rsidR="008B016A">
        <w:rPr>
          <w:rFonts w:asciiTheme="majorHAnsi" w:eastAsia="Times New Roman" w:hAnsiTheme="majorHAnsi" w:cstheme="majorHAnsi"/>
          <w:sz w:val="21"/>
          <w:szCs w:val="21"/>
          <w:lang w:val="nl-NL" w:eastAsia="nl-NL"/>
        </w:rPr>
        <w:t xml:space="preserve"> Voor</w:t>
      </w:r>
      <w:r w:rsidR="0020432E">
        <w:rPr>
          <w:rFonts w:asciiTheme="majorHAnsi" w:eastAsia="Times New Roman" w:hAnsiTheme="majorHAnsi" w:cstheme="majorHAnsi"/>
          <w:sz w:val="21"/>
          <w:szCs w:val="21"/>
          <w:lang w:val="nl-NL" w:eastAsia="nl-NL"/>
        </w:rPr>
        <w:t xml:space="preserve"> </w:t>
      </w:r>
      <w:r w:rsidR="008B016A">
        <w:rPr>
          <w:rFonts w:asciiTheme="majorHAnsi" w:eastAsia="Times New Roman" w:hAnsiTheme="majorHAnsi" w:cstheme="majorHAnsi"/>
          <w:sz w:val="21"/>
          <w:szCs w:val="21"/>
          <w:lang w:val="nl-NL" w:eastAsia="nl-NL"/>
        </w:rPr>
        <w:t>zover de Zaakvoerder deze voorwaarde stelt, zal e</w:t>
      </w:r>
      <w:r w:rsidR="00F548FA" w:rsidRPr="000F2B95">
        <w:rPr>
          <w:rFonts w:asciiTheme="majorHAnsi" w:eastAsia="Times New Roman" w:hAnsiTheme="majorHAnsi" w:cstheme="majorHAnsi"/>
          <w:sz w:val="21"/>
          <w:szCs w:val="21"/>
          <w:lang w:val="nl-NL" w:eastAsia="nl-NL"/>
        </w:rPr>
        <w:t xml:space="preserve">en overdracht van </w:t>
      </w:r>
      <w:r w:rsidR="00010A66" w:rsidRPr="000F2B95">
        <w:rPr>
          <w:rFonts w:asciiTheme="majorHAnsi" w:eastAsia="Times New Roman" w:hAnsiTheme="majorHAnsi" w:cstheme="majorHAnsi"/>
          <w:sz w:val="21"/>
          <w:szCs w:val="21"/>
          <w:lang w:val="nl-NL" w:eastAsia="nl-NL"/>
        </w:rPr>
        <w:t xml:space="preserve">Deelnemingsrechten </w:t>
      </w:r>
      <w:r w:rsidR="00F548FA" w:rsidRPr="000F2B95">
        <w:rPr>
          <w:rFonts w:asciiTheme="majorHAnsi" w:eastAsia="Times New Roman" w:hAnsiTheme="majorHAnsi" w:cstheme="majorHAnsi"/>
          <w:sz w:val="21"/>
          <w:szCs w:val="21"/>
          <w:lang w:val="nl-NL" w:eastAsia="nl-NL"/>
        </w:rPr>
        <w:t>slechts geldig en afdwingbaar</w:t>
      </w:r>
      <w:r w:rsidR="008B016A">
        <w:rPr>
          <w:rFonts w:asciiTheme="majorHAnsi" w:eastAsia="Times New Roman" w:hAnsiTheme="majorHAnsi" w:cstheme="majorHAnsi"/>
          <w:sz w:val="21"/>
          <w:szCs w:val="21"/>
          <w:lang w:val="nl-NL" w:eastAsia="nl-NL"/>
        </w:rPr>
        <w:t xml:space="preserve"> zijn</w:t>
      </w:r>
      <w:r w:rsidR="00F548FA" w:rsidRPr="000F2B95">
        <w:rPr>
          <w:rFonts w:asciiTheme="majorHAnsi" w:eastAsia="Times New Roman" w:hAnsiTheme="majorHAnsi" w:cstheme="majorHAnsi"/>
          <w:sz w:val="21"/>
          <w:szCs w:val="21"/>
          <w:lang w:val="nl-NL" w:eastAsia="nl-NL"/>
        </w:rPr>
        <w:t xml:space="preserve"> </w:t>
      </w:r>
      <w:r w:rsidR="00010A66" w:rsidRPr="000F2B95">
        <w:rPr>
          <w:rFonts w:asciiTheme="majorHAnsi" w:eastAsia="Times New Roman" w:hAnsiTheme="majorHAnsi" w:cstheme="majorHAnsi"/>
          <w:sz w:val="21"/>
          <w:szCs w:val="21"/>
          <w:lang w:val="nl-NL" w:eastAsia="nl-NL"/>
        </w:rPr>
        <w:t>ten aanzien van de</w:t>
      </w:r>
      <w:r w:rsidR="003103CF">
        <w:rPr>
          <w:rFonts w:asciiTheme="majorHAnsi" w:eastAsia="Times New Roman" w:hAnsiTheme="majorHAnsi" w:cstheme="majorHAnsi"/>
          <w:sz w:val="21"/>
          <w:szCs w:val="21"/>
          <w:lang w:val="nl-NL" w:eastAsia="nl-NL"/>
        </w:rPr>
        <w:t xml:space="preserve"> Maatschap, de Zaakvoerder en de Vennoten</w:t>
      </w:r>
      <w:r w:rsidR="00010A66" w:rsidRPr="000F2B95">
        <w:rPr>
          <w:rFonts w:asciiTheme="majorHAnsi" w:eastAsia="Times New Roman" w:hAnsiTheme="majorHAnsi" w:cstheme="majorHAnsi"/>
          <w:sz w:val="21"/>
          <w:szCs w:val="21"/>
          <w:lang w:val="nl-NL" w:eastAsia="nl-NL"/>
        </w:rPr>
        <w:t xml:space="preserve"> </w:t>
      </w:r>
      <w:r w:rsidR="008B016A">
        <w:rPr>
          <w:rFonts w:asciiTheme="majorHAnsi" w:eastAsia="Times New Roman" w:hAnsiTheme="majorHAnsi" w:cstheme="majorHAnsi"/>
          <w:sz w:val="21"/>
          <w:szCs w:val="21"/>
          <w:lang w:val="nl-NL" w:eastAsia="nl-NL"/>
        </w:rPr>
        <w:t>mits deze voorwaarde is vervuld</w:t>
      </w:r>
      <w:r w:rsidR="00F548FA" w:rsidRPr="000F2B95">
        <w:rPr>
          <w:rFonts w:asciiTheme="majorHAnsi" w:eastAsia="Times New Roman" w:hAnsiTheme="majorHAnsi" w:cstheme="majorHAnsi"/>
          <w:sz w:val="21"/>
          <w:szCs w:val="21"/>
          <w:lang w:val="nl-NL" w:eastAsia="nl-NL"/>
        </w:rPr>
        <w:t>.</w:t>
      </w:r>
      <w:r w:rsidR="00317006">
        <w:rPr>
          <w:rFonts w:asciiTheme="majorHAnsi" w:eastAsia="Times New Roman" w:hAnsiTheme="majorHAnsi" w:cstheme="majorHAnsi"/>
          <w:sz w:val="21"/>
          <w:szCs w:val="21"/>
          <w:lang w:val="nl-NL" w:eastAsia="nl-NL"/>
        </w:rPr>
        <w:t xml:space="preserve"> </w:t>
      </w:r>
    </w:p>
    <w:p w14:paraId="5A2A1507" w14:textId="77777777" w:rsidR="008B016A" w:rsidRDefault="008B016A" w:rsidP="000F2B95">
      <w:pPr>
        <w:spacing w:after="0" w:line="240" w:lineRule="auto"/>
        <w:jc w:val="both"/>
        <w:rPr>
          <w:rFonts w:asciiTheme="majorHAnsi" w:eastAsia="Times New Roman" w:hAnsiTheme="majorHAnsi" w:cstheme="majorHAnsi"/>
          <w:sz w:val="21"/>
          <w:szCs w:val="21"/>
          <w:lang w:val="nl-NL" w:eastAsia="nl-NL"/>
        </w:rPr>
      </w:pPr>
    </w:p>
    <w:p w14:paraId="4621A499" w14:textId="0858AB72" w:rsidR="00710CAA" w:rsidRDefault="00F548FA"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Een overdracht van </w:t>
      </w:r>
      <w:r w:rsidR="00010A66" w:rsidRPr="000F2B95">
        <w:rPr>
          <w:rFonts w:asciiTheme="majorHAnsi" w:eastAsia="Times New Roman" w:hAnsiTheme="majorHAnsi" w:cstheme="majorHAnsi"/>
          <w:sz w:val="21"/>
          <w:szCs w:val="21"/>
          <w:lang w:val="nl-NL" w:eastAsia="nl-NL"/>
        </w:rPr>
        <w:t>Deelnemingsrechten</w:t>
      </w:r>
      <w:r w:rsidRPr="000F2B95">
        <w:rPr>
          <w:rFonts w:asciiTheme="majorHAnsi" w:eastAsia="Times New Roman" w:hAnsiTheme="majorHAnsi" w:cstheme="majorHAnsi"/>
          <w:sz w:val="21"/>
          <w:szCs w:val="21"/>
          <w:lang w:val="nl-NL" w:eastAsia="nl-NL"/>
        </w:rPr>
        <w:t xml:space="preserve"> zal slechts geldig zijn na </w:t>
      </w:r>
      <w:r w:rsidR="00EA701E" w:rsidRPr="000F2B95">
        <w:rPr>
          <w:rFonts w:asciiTheme="majorHAnsi" w:eastAsia="Times New Roman" w:hAnsiTheme="majorHAnsi" w:cstheme="majorHAnsi"/>
          <w:sz w:val="21"/>
          <w:szCs w:val="21"/>
          <w:lang w:val="nl-NL" w:eastAsia="nl-NL"/>
        </w:rPr>
        <w:t xml:space="preserve">de </w:t>
      </w:r>
      <w:r w:rsidRPr="000F2B95">
        <w:rPr>
          <w:rFonts w:asciiTheme="majorHAnsi" w:eastAsia="Times New Roman" w:hAnsiTheme="majorHAnsi" w:cstheme="majorHAnsi"/>
          <w:sz w:val="21"/>
          <w:szCs w:val="21"/>
          <w:lang w:val="nl-NL" w:eastAsia="nl-NL"/>
        </w:rPr>
        <w:t>inschrijving van de</w:t>
      </w:r>
      <w:r w:rsidR="00EA701E" w:rsidRPr="000F2B95">
        <w:rPr>
          <w:rFonts w:asciiTheme="majorHAnsi" w:eastAsia="Times New Roman" w:hAnsiTheme="majorHAnsi" w:cstheme="majorHAnsi"/>
          <w:sz w:val="21"/>
          <w:szCs w:val="21"/>
          <w:lang w:val="nl-NL" w:eastAsia="nl-NL"/>
        </w:rPr>
        <w:t>rgelijke</w:t>
      </w:r>
      <w:r w:rsidRPr="000F2B95">
        <w:rPr>
          <w:rFonts w:asciiTheme="majorHAnsi" w:eastAsia="Times New Roman" w:hAnsiTheme="majorHAnsi" w:cstheme="majorHAnsi"/>
          <w:sz w:val="21"/>
          <w:szCs w:val="21"/>
          <w:lang w:val="nl-NL" w:eastAsia="nl-NL"/>
        </w:rPr>
        <w:t xml:space="preserve"> overdracht in het register van </w:t>
      </w:r>
      <w:r w:rsidR="00417B0F" w:rsidRPr="000F2B95">
        <w:rPr>
          <w:rFonts w:asciiTheme="majorHAnsi" w:eastAsia="Times New Roman" w:hAnsiTheme="majorHAnsi" w:cstheme="majorHAnsi"/>
          <w:sz w:val="21"/>
          <w:szCs w:val="21"/>
          <w:lang w:val="nl-NL" w:eastAsia="nl-NL"/>
        </w:rPr>
        <w:t>Deelnemingsrecht</w:t>
      </w:r>
      <w:r w:rsidRPr="000F2B95">
        <w:rPr>
          <w:rFonts w:asciiTheme="majorHAnsi" w:eastAsia="Times New Roman" w:hAnsiTheme="majorHAnsi" w:cstheme="majorHAnsi"/>
          <w:sz w:val="21"/>
          <w:szCs w:val="21"/>
          <w:lang w:val="nl-NL" w:eastAsia="nl-NL"/>
        </w:rPr>
        <w:t xml:space="preserve">en, </w:t>
      </w:r>
      <w:r w:rsidR="00417B0F" w:rsidRPr="000F2B95">
        <w:rPr>
          <w:rFonts w:asciiTheme="majorHAnsi" w:eastAsia="Times New Roman" w:hAnsiTheme="majorHAnsi" w:cstheme="majorHAnsi"/>
          <w:sz w:val="21"/>
          <w:szCs w:val="21"/>
          <w:lang w:val="nl-NL" w:eastAsia="nl-NL"/>
        </w:rPr>
        <w:t xml:space="preserve">welke overdracht </w:t>
      </w:r>
      <w:r w:rsidRPr="000F2B95">
        <w:rPr>
          <w:rFonts w:asciiTheme="majorHAnsi" w:eastAsia="Times New Roman" w:hAnsiTheme="majorHAnsi" w:cstheme="majorHAnsi"/>
          <w:sz w:val="21"/>
          <w:szCs w:val="21"/>
          <w:lang w:val="nl-NL" w:eastAsia="nl-NL"/>
        </w:rPr>
        <w:t xml:space="preserve">zal worden gedateerd en ondertekend door de </w:t>
      </w:r>
      <w:r w:rsidR="00EF42F9" w:rsidRPr="000F2B95">
        <w:rPr>
          <w:rFonts w:asciiTheme="majorHAnsi" w:eastAsia="Times New Roman" w:hAnsiTheme="majorHAnsi" w:cstheme="majorHAnsi"/>
          <w:sz w:val="21"/>
          <w:szCs w:val="21"/>
          <w:lang w:val="nl-NL" w:eastAsia="nl-NL"/>
        </w:rPr>
        <w:t>overdrager</w:t>
      </w:r>
      <w:r w:rsidRPr="000F2B95">
        <w:rPr>
          <w:rFonts w:asciiTheme="majorHAnsi" w:eastAsia="Times New Roman" w:hAnsiTheme="majorHAnsi" w:cstheme="majorHAnsi"/>
          <w:sz w:val="21"/>
          <w:szCs w:val="21"/>
          <w:lang w:val="nl-NL" w:eastAsia="nl-NL"/>
        </w:rPr>
        <w:t xml:space="preserve"> en de </w:t>
      </w:r>
      <w:r w:rsidR="00EF42F9" w:rsidRPr="000F2B95">
        <w:rPr>
          <w:rFonts w:asciiTheme="majorHAnsi" w:eastAsia="Times New Roman" w:hAnsiTheme="majorHAnsi" w:cstheme="majorHAnsi"/>
          <w:sz w:val="21"/>
          <w:szCs w:val="21"/>
          <w:lang w:val="nl-NL" w:eastAsia="nl-NL"/>
        </w:rPr>
        <w:t>overnemer</w:t>
      </w:r>
      <w:r w:rsidRPr="000F2B95">
        <w:rPr>
          <w:rFonts w:asciiTheme="majorHAnsi" w:eastAsia="Times New Roman" w:hAnsiTheme="majorHAnsi" w:cstheme="majorHAnsi"/>
          <w:sz w:val="21"/>
          <w:szCs w:val="21"/>
          <w:lang w:val="nl-NL" w:eastAsia="nl-NL"/>
        </w:rPr>
        <w:t xml:space="preserve">, of hun </w:t>
      </w:r>
      <w:r w:rsidR="00417B0F" w:rsidRPr="000F2B95">
        <w:rPr>
          <w:rFonts w:asciiTheme="majorHAnsi" w:eastAsia="Times New Roman" w:hAnsiTheme="majorHAnsi" w:cstheme="majorHAnsi"/>
          <w:sz w:val="21"/>
          <w:szCs w:val="21"/>
          <w:lang w:val="nl-NL" w:eastAsia="nl-NL"/>
        </w:rPr>
        <w:t xml:space="preserve">respectievelijke </w:t>
      </w:r>
      <w:r w:rsidRPr="000F2B95">
        <w:rPr>
          <w:rFonts w:asciiTheme="majorHAnsi" w:eastAsia="Times New Roman" w:hAnsiTheme="majorHAnsi" w:cstheme="majorHAnsi"/>
          <w:sz w:val="21"/>
          <w:szCs w:val="21"/>
          <w:lang w:val="nl-NL" w:eastAsia="nl-NL"/>
        </w:rPr>
        <w:t>vertegenwoordigers.</w:t>
      </w:r>
      <w:r w:rsidR="00710CAA" w:rsidRPr="00710CAA">
        <w:rPr>
          <w:rFonts w:asciiTheme="majorHAnsi" w:eastAsia="Times New Roman" w:hAnsiTheme="majorHAnsi" w:cstheme="majorHAnsi"/>
          <w:sz w:val="21"/>
          <w:szCs w:val="21"/>
          <w:lang w:val="nl-NL" w:eastAsia="nl-NL"/>
        </w:rPr>
        <w:t xml:space="preserve"> </w:t>
      </w:r>
    </w:p>
    <w:p w14:paraId="678561F7"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3B13B2D5" w14:textId="72181E33" w:rsidR="009E18EC" w:rsidRDefault="00637937"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Elke overdracht van </w:t>
      </w:r>
      <w:r w:rsidR="00417B0F" w:rsidRPr="000F2B95">
        <w:rPr>
          <w:rFonts w:asciiTheme="majorHAnsi" w:eastAsia="Times New Roman" w:hAnsiTheme="majorHAnsi" w:cstheme="majorHAnsi"/>
          <w:sz w:val="21"/>
          <w:szCs w:val="21"/>
          <w:lang w:val="nl-NL" w:eastAsia="nl-NL"/>
        </w:rPr>
        <w:t>Deelnemingsrechten</w:t>
      </w:r>
      <w:r w:rsidRPr="000F2B95">
        <w:rPr>
          <w:rFonts w:asciiTheme="majorHAnsi" w:eastAsia="Times New Roman" w:hAnsiTheme="majorHAnsi" w:cstheme="majorHAnsi"/>
          <w:sz w:val="21"/>
          <w:szCs w:val="21"/>
          <w:lang w:val="nl-NL" w:eastAsia="nl-NL"/>
        </w:rPr>
        <w:t xml:space="preserve"> </w:t>
      </w:r>
      <w:r w:rsidR="00B90205" w:rsidRPr="000F2B95">
        <w:rPr>
          <w:rFonts w:asciiTheme="majorHAnsi" w:eastAsia="Times New Roman" w:hAnsiTheme="majorHAnsi" w:cstheme="majorHAnsi"/>
          <w:sz w:val="21"/>
          <w:szCs w:val="21"/>
          <w:lang w:val="nl-NL" w:eastAsia="nl-NL"/>
        </w:rPr>
        <w:t xml:space="preserve">die </w:t>
      </w:r>
      <w:r w:rsidRPr="000F2B95">
        <w:rPr>
          <w:rFonts w:asciiTheme="majorHAnsi" w:eastAsia="Times New Roman" w:hAnsiTheme="majorHAnsi" w:cstheme="majorHAnsi"/>
          <w:sz w:val="21"/>
          <w:szCs w:val="21"/>
          <w:lang w:val="nl-NL" w:eastAsia="nl-NL"/>
        </w:rPr>
        <w:t xml:space="preserve">in strijd </w:t>
      </w:r>
      <w:r w:rsidR="00B90205" w:rsidRPr="000F2B95">
        <w:rPr>
          <w:rFonts w:asciiTheme="majorHAnsi" w:eastAsia="Times New Roman" w:hAnsiTheme="majorHAnsi" w:cstheme="majorHAnsi"/>
          <w:sz w:val="21"/>
          <w:szCs w:val="21"/>
          <w:lang w:val="nl-NL" w:eastAsia="nl-NL"/>
        </w:rPr>
        <w:t xml:space="preserve">is </w:t>
      </w:r>
      <w:r w:rsidRPr="000F2B95">
        <w:rPr>
          <w:rFonts w:asciiTheme="majorHAnsi" w:eastAsia="Times New Roman" w:hAnsiTheme="majorHAnsi" w:cstheme="majorHAnsi"/>
          <w:sz w:val="21"/>
          <w:szCs w:val="21"/>
          <w:lang w:val="nl-NL" w:eastAsia="nl-NL"/>
        </w:rPr>
        <w:t xml:space="preserve">met de </w:t>
      </w:r>
      <w:r w:rsidR="00B90205" w:rsidRPr="000F2B95">
        <w:rPr>
          <w:rFonts w:asciiTheme="majorHAnsi" w:eastAsia="Times New Roman" w:hAnsiTheme="majorHAnsi" w:cstheme="majorHAnsi"/>
          <w:sz w:val="21"/>
          <w:szCs w:val="21"/>
          <w:lang w:val="nl-NL" w:eastAsia="nl-NL"/>
        </w:rPr>
        <w:t xml:space="preserve">voorwaarden en modaliteiten </w:t>
      </w:r>
      <w:r w:rsidRPr="000F2B95">
        <w:rPr>
          <w:rFonts w:asciiTheme="majorHAnsi" w:eastAsia="Times New Roman" w:hAnsiTheme="majorHAnsi" w:cstheme="majorHAnsi"/>
          <w:sz w:val="21"/>
          <w:szCs w:val="21"/>
          <w:lang w:val="nl-NL" w:eastAsia="nl-NL"/>
        </w:rPr>
        <w:t xml:space="preserve">van deze Overeenkomst zal </w:t>
      </w:r>
      <w:r w:rsidR="00165264" w:rsidRPr="000F2B95">
        <w:rPr>
          <w:rFonts w:asciiTheme="majorHAnsi" w:eastAsia="Times New Roman" w:hAnsiTheme="majorHAnsi" w:cstheme="majorHAnsi"/>
          <w:sz w:val="21"/>
          <w:szCs w:val="21"/>
          <w:lang w:val="nl-NL" w:eastAsia="nl-NL"/>
        </w:rPr>
        <w:t>on</w:t>
      </w:r>
      <w:r w:rsidRPr="000F2B95">
        <w:rPr>
          <w:rFonts w:asciiTheme="majorHAnsi" w:eastAsia="Times New Roman" w:hAnsiTheme="majorHAnsi" w:cstheme="majorHAnsi"/>
          <w:sz w:val="21"/>
          <w:szCs w:val="21"/>
          <w:lang w:val="nl-NL" w:eastAsia="nl-NL"/>
        </w:rPr>
        <w:t xml:space="preserve">geldig en </w:t>
      </w:r>
      <w:r w:rsidR="00165264" w:rsidRPr="000F2B95">
        <w:rPr>
          <w:rFonts w:asciiTheme="majorHAnsi" w:eastAsia="Times New Roman" w:hAnsiTheme="majorHAnsi" w:cstheme="majorHAnsi"/>
          <w:sz w:val="21"/>
          <w:szCs w:val="21"/>
          <w:lang w:val="nl-NL" w:eastAsia="nl-NL"/>
        </w:rPr>
        <w:t>niet tegenstelbaar</w:t>
      </w:r>
      <w:r w:rsidRPr="000F2B95">
        <w:rPr>
          <w:rFonts w:asciiTheme="majorHAnsi" w:eastAsia="Times New Roman" w:hAnsiTheme="majorHAnsi" w:cstheme="majorHAnsi"/>
          <w:sz w:val="21"/>
          <w:szCs w:val="21"/>
          <w:lang w:val="nl-NL" w:eastAsia="nl-NL"/>
        </w:rPr>
        <w:t xml:space="preserve"> zijn tegenover </w:t>
      </w:r>
      <w:r w:rsidR="003103CF" w:rsidRPr="000F2B95">
        <w:rPr>
          <w:rFonts w:asciiTheme="majorHAnsi" w:eastAsia="Times New Roman" w:hAnsiTheme="majorHAnsi" w:cstheme="majorHAnsi"/>
          <w:sz w:val="21"/>
          <w:szCs w:val="21"/>
          <w:lang w:val="nl-NL" w:eastAsia="nl-NL"/>
        </w:rPr>
        <w:t>de</w:t>
      </w:r>
      <w:r w:rsidR="003103CF">
        <w:rPr>
          <w:rFonts w:asciiTheme="majorHAnsi" w:eastAsia="Times New Roman" w:hAnsiTheme="majorHAnsi" w:cstheme="majorHAnsi"/>
          <w:sz w:val="21"/>
          <w:szCs w:val="21"/>
          <w:lang w:val="nl-NL" w:eastAsia="nl-NL"/>
        </w:rPr>
        <w:t xml:space="preserve"> Maatschap, de Zaakvoerder en de overige Vennoten</w:t>
      </w:r>
      <w:r w:rsidRPr="000F2B95">
        <w:rPr>
          <w:rFonts w:asciiTheme="majorHAnsi" w:eastAsia="Times New Roman" w:hAnsiTheme="majorHAnsi" w:cstheme="majorHAnsi"/>
          <w:sz w:val="21"/>
          <w:szCs w:val="21"/>
          <w:lang w:val="nl-NL" w:eastAsia="nl-NL"/>
        </w:rPr>
        <w:t xml:space="preserve">. </w:t>
      </w:r>
      <w:r w:rsidR="00741D0B">
        <w:rPr>
          <w:rFonts w:asciiTheme="majorHAnsi" w:eastAsia="Times New Roman" w:hAnsiTheme="majorHAnsi" w:cstheme="majorHAnsi"/>
          <w:sz w:val="21"/>
          <w:szCs w:val="21"/>
          <w:lang w:val="nl-NL" w:eastAsia="nl-NL"/>
        </w:rPr>
        <w:t>O</w:t>
      </w:r>
      <w:r w:rsidRPr="000F2B95">
        <w:rPr>
          <w:rFonts w:asciiTheme="majorHAnsi" w:eastAsia="Times New Roman" w:hAnsiTheme="majorHAnsi" w:cstheme="majorHAnsi"/>
          <w:sz w:val="21"/>
          <w:szCs w:val="21"/>
          <w:lang w:val="nl-NL" w:eastAsia="nl-NL"/>
        </w:rPr>
        <w:t>verdracht</w:t>
      </w:r>
      <w:r w:rsidR="00741D0B">
        <w:rPr>
          <w:rFonts w:asciiTheme="majorHAnsi" w:eastAsia="Times New Roman" w:hAnsiTheme="majorHAnsi" w:cstheme="majorHAnsi"/>
          <w:sz w:val="21"/>
          <w:szCs w:val="21"/>
          <w:lang w:val="nl-NL" w:eastAsia="nl-NL"/>
        </w:rPr>
        <w:t>en</w:t>
      </w:r>
      <w:r w:rsidRPr="000F2B95">
        <w:rPr>
          <w:rFonts w:asciiTheme="majorHAnsi" w:eastAsia="Times New Roman" w:hAnsiTheme="majorHAnsi" w:cstheme="majorHAnsi"/>
          <w:sz w:val="21"/>
          <w:szCs w:val="21"/>
          <w:lang w:val="nl-NL" w:eastAsia="nl-NL"/>
        </w:rPr>
        <w:t xml:space="preserve"> van </w:t>
      </w:r>
      <w:r w:rsidR="00B90205" w:rsidRPr="000F2B95">
        <w:rPr>
          <w:rFonts w:asciiTheme="majorHAnsi" w:eastAsia="Times New Roman" w:hAnsiTheme="majorHAnsi" w:cstheme="majorHAnsi"/>
          <w:sz w:val="21"/>
          <w:szCs w:val="21"/>
          <w:lang w:val="nl-NL" w:eastAsia="nl-NL"/>
        </w:rPr>
        <w:t>Deelnemingsrechten</w:t>
      </w:r>
      <w:r w:rsidRPr="000F2B95">
        <w:rPr>
          <w:rFonts w:asciiTheme="majorHAnsi" w:eastAsia="Times New Roman" w:hAnsiTheme="majorHAnsi" w:cstheme="majorHAnsi"/>
          <w:sz w:val="21"/>
          <w:szCs w:val="21"/>
          <w:lang w:val="nl-NL" w:eastAsia="nl-NL"/>
        </w:rPr>
        <w:t xml:space="preserve"> z</w:t>
      </w:r>
      <w:r w:rsidR="00741D0B">
        <w:rPr>
          <w:rFonts w:asciiTheme="majorHAnsi" w:eastAsia="Times New Roman" w:hAnsiTheme="majorHAnsi" w:cstheme="majorHAnsi"/>
          <w:sz w:val="21"/>
          <w:szCs w:val="21"/>
          <w:lang w:val="nl-NL" w:eastAsia="nl-NL"/>
        </w:rPr>
        <w:t>ullen</w:t>
      </w:r>
      <w:r w:rsidRPr="000F2B95">
        <w:rPr>
          <w:rFonts w:asciiTheme="majorHAnsi" w:eastAsia="Times New Roman" w:hAnsiTheme="majorHAnsi" w:cstheme="majorHAnsi"/>
          <w:sz w:val="21"/>
          <w:szCs w:val="21"/>
          <w:lang w:val="nl-NL" w:eastAsia="nl-NL"/>
        </w:rPr>
        <w:t xml:space="preserve"> slechts in het register van </w:t>
      </w:r>
      <w:r w:rsidR="00B90205" w:rsidRPr="000F2B95">
        <w:rPr>
          <w:rFonts w:asciiTheme="majorHAnsi" w:eastAsia="Times New Roman" w:hAnsiTheme="majorHAnsi" w:cstheme="majorHAnsi"/>
          <w:sz w:val="21"/>
          <w:szCs w:val="21"/>
          <w:lang w:val="nl-NL" w:eastAsia="nl-NL"/>
        </w:rPr>
        <w:t>Deelnemingsrechten</w:t>
      </w:r>
      <w:r w:rsidR="00B90205" w:rsidRPr="000F2B95" w:rsidDel="00B90205">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 xml:space="preserve">worden ingeschreven </w:t>
      </w:r>
      <w:proofErr w:type="gramStart"/>
      <w:r w:rsidRPr="000F2B95">
        <w:rPr>
          <w:rFonts w:asciiTheme="majorHAnsi" w:eastAsia="Times New Roman" w:hAnsiTheme="majorHAnsi" w:cstheme="majorHAnsi"/>
          <w:sz w:val="21"/>
          <w:szCs w:val="21"/>
          <w:lang w:val="nl-NL" w:eastAsia="nl-NL"/>
        </w:rPr>
        <w:t>indien</w:t>
      </w:r>
      <w:proofErr w:type="gramEnd"/>
      <w:r w:rsidRPr="000F2B95">
        <w:rPr>
          <w:rFonts w:asciiTheme="majorHAnsi" w:eastAsia="Times New Roman" w:hAnsiTheme="majorHAnsi" w:cstheme="majorHAnsi"/>
          <w:sz w:val="21"/>
          <w:szCs w:val="21"/>
          <w:lang w:val="nl-NL" w:eastAsia="nl-NL"/>
        </w:rPr>
        <w:t xml:space="preserve"> aan de </w:t>
      </w:r>
      <w:r w:rsidR="00386E63" w:rsidRPr="000F2B95">
        <w:rPr>
          <w:rFonts w:asciiTheme="majorHAnsi" w:eastAsia="Times New Roman" w:hAnsiTheme="majorHAnsi" w:cstheme="majorHAnsi"/>
          <w:sz w:val="21"/>
          <w:szCs w:val="21"/>
          <w:lang w:val="nl-NL" w:eastAsia="nl-NL"/>
        </w:rPr>
        <w:t xml:space="preserve">voorwaarden en modaliteiten </w:t>
      </w:r>
      <w:r w:rsidRPr="000F2B95">
        <w:rPr>
          <w:rFonts w:asciiTheme="majorHAnsi" w:eastAsia="Times New Roman" w:hAnsiTheme="majorHAnsi" w:cstheme="majorHAnsi"/>
          <w:sz w:val="21"/>
          <w:szCs w:val="21"/>
          <w:lang w:val="nl-NL" w:eastAsia="nl-NL"/>
        </w:rPr>
        <w:t xml:space="preserve">van deze Overeenkomst </w:t>
      </w:r>
      <w:r w:rsidR="00386E63" w:rsidRPr="000F2B95">
        <w:rPr>
          <w:rFonts w:asciiTheme="majorHAnsi" w:eastAsia="Times New Roman" w:hAnsiTheme="majorHAnsi" w:cstheme="majorHAnsi"/>
          <w:sz w:val="21"/>
          <w:szCs w:val="21"/>
          <w:lang w:val="nl-NL" w:eastAsia="nl-NL"/>
        </w:rPr>
        <w:t xml:space="preserve">werd </w:t>
      </w:r>
      <w:r w:rsidRPr="000F2B95">
        <w:rPr>
          <w:rFonts w:asciiTheme="majorHAnsi" w:eastAsia="Times New Roman" w:hAnsiTheme="majorHAnsi" w:cstheme="majorHAnsi"/>
          <w:sz w:val="21"/>
          <w:szCs w:val="21"/>
          <w:lang w:val="nl-NL" w:eastAsia="nl-NL"/>
        </w:rPr>
        <w:t>voldaan.</w:t>
      </w:r>
    </w:p>
    <w:p w14:paraId="3D33A8F3" w14:textId="77777777" w:rsidR="00D41733" w:rsidRDefault="00D41733" w:rsidP="000F2B95">
      <w:pPr>
        <w:spacing w:after="0" w:line="240" w:lineRule="auto"/>
        <w:jc w:val="both"/>
        <w:rPr>
          <w:rFonts w:asciiTheme="majorHAnsi" w:eastAsia="Times New Roman" w:hAnsiTheme="majorHAnsi" w:cstheme="majorHAnsi"/>
          <w:sz w:val="21"/>
          <w:szCs w:val="21"/>
          <w:lang w:val="nl-NL" w:eastAsia="nl-NL"/>
        </w:rPr>
      </w:pPr>
    </w:p>
    <w:p w14:paraId="56243B5E" w14:textId="1879A599" w:rsidR="00D41733" w:rsidRDefault="00D41733"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2.</w:t>
      </w:r>
      <w:r w:rsidR="00A443F3">
        <w:rPr>
          <w:rFonts w:asciiTheme="majorHAnsi" w:eastAsia="Times New Roman" w:hAnsiTheme="majorHAnsi" w:cstheme="majorHAnsi"/>
          <w:sz w:val="21"/>
          <w:szCs w:val="21"/>
          <w:lang w:val="nl-NL" w:eastAsia="nl-NL"/>
        </w:rPr>
        <w:t>8</w:t>
      </w:r>
      <w:r>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ab/>
      </w:r>
      <w:r w:rsidRPr="00D41733">
        <w:rPr>
          <w:rFonts w:asciiTheme="majorHAnsi" w:eastAsia="Times New Roman" w:hAnsiTheme="majorHAnsi" w:cstheme="majorHAnsi"/>
          <w:sz w:val="21"/>
          <w:szCs w:val="21"/>
          <w:u w:val="single"/>
          <w:lang w:val="nl-NL" w:eastAsia="nl-NL"/>
        </w:rPr>
        <w:t>Scheidingsaandeel</w:t>
      </w:r>
    </w:p>
    <w:p w14:paraId="03B6674C" w14:textId="77777777" w:rsidR="00D41733" w:rsidRDefault="00D41733" w:rsidP="000F2B95">
      <w:pPr>
        <w:spacing w:after="0" w:line="240" w:lineRule="auto"/>
        <w:jc w:val="both"/>
        <w:rPr>
          <w:rFonts w:asciiTheme="majorHAnsi" w:eastAsia="Times New Roman" w:hAnsiTheme="majorHAnsi" w:cstheme="majorHAnsi"/>
          <w:sz w:val="21"/>
          <w:szCs w:val="21"/>
          <w:lang w:val="nl-NL" w:eastAsia="nl-NL"/>
        </w:rPr>
      </w:pPr>
    </w:p>
    <w:p w14:paraId="29E9E930" w14:textId="5D37380C" w:rsidR="00D41733" w:rsidRDefault="00000EE8" w:rsidP="000F2B95">
      <w:pPr>
        <w:spacing w:after="0" w:line="240" w:lineRule="auto"/>
        <w:jc w:val="both"/>
        <w:rPr>
          <w:rFonts w:asciiTheme="majorHAnsi" w:eastAsia="Times New Roman" w:hAnsiTheme="majorHAnsi" w:cstheme="majorHAnsi"/>
          <w:sz w:val="21"/>
          <w:szCs w:val="21"/>
          <w:lang w:val="nl-NL" w:eastAsia="nl-NL"/>
        </w:rPr>
      </w:pPr>
      <w:r w:rsidRPr="00000EE8">
        <w:rPr>
          <w:rFonts w:asciiTheme="majorHAnsi" w:eastAsia="Times New Roman" w:hAnsiTheme="majorHAnsi" w:cstheme="majorHAnsi"/>
          <w:sz w:val="21"/>
          <w:szCs w:val="21"/>
          <w:lang w:val="nl-NL" w:eastAsia="nl-NL"/>
        </w:rPr>
        <w:t xml:space="preserve">Vennoten die </w:t>
      </w:r>
      <w:r>
        <w:rPr>
          <w:rFonts w:asciiTheme="majorHAnsi" w:eastAsia="Times New Roman" w:hAnsiTheme="majorHAnsi" w:cstheme="majorHAnsi"/>
          <w:sz w:val="21"/>
          <w:szCs w:val="21"/>
          <w:lang w:val="nl-NL" w:eastAsia="nl-NL"/>
        </w:rPr>
        <w:t>uit de Maatschap zijn uitgetreden</w:t>
      </w:r>
      <w:r w:rsidRPr="00000EE8">
        <w:rPr>
          <w:rFonts w:asciiTheme="majorHAnsi" w:eastAsia="Times New Roman" w:hAnsiTheme="majorHAnsi" w:cstheme="majorHAnsi"/>
          <w:sz w:val="21"/>
          <w:szCs w:val="21"/>
          <w:lang w:val="nl-NL" w:eastAsia="nl-NL"/>
        </w:rPr>
        <w:t xml:space="preserve"> (cf. </w:t>
      </w:r>
      <w:r>
        <w:rPr>
          <w:rFonts w:asciiTheme="majorHAnsi" w:eastAsia="Times New Roman" w:hAnsiTheme="majorHAnsi" w:cstheme="majorHAnsi"/>
          <w:sz w:val="21"/>
          <w:szCs w:val="21"/>
          <w:lang w:val="nl-NL" w:eastAsia="nl-NL"/>
        </w:rPr>
        <w:t>artikel 2.</w:t>
      </w:r>
      <w:r w:rsidR="00A443F3">
        <w:rPr>
          <w:rFonts w:asciiTheme="majorHAnsi" w:eastAsia="Times New Roman" w:hAnsiTheme="majorHAnsi" w:cstheme="majorHAnsi"/>
          <w:sz w:val="21"/>
          <w:szCs w:val="21"/>
          <w:lang w:val="nl-NL" w:eastAsia="nl-NL"/>
        </w:rPr>
        <w:t>6</w:t>
      </w:r>
      <w:r>
        <w:rPr>
          <w:rFonts w:asciiTheme="majorHAnsi" w:eastAsia="Times New Roman" w:hAnsiTheme="majorHAnsi" w:cstheme="majorHAnsi"/>
          <w:sz w:val="21"/>
          <w:szCs w:val="21"/>
          <w:lang w:val="nl-NL" w:eastAsia="nl-NL"/>
        </w:rPr>
        <w:t xml:space="preserve"> van deze Overeenkomst</w:t>
      </w:r>
      <w:r w:rsidRPr="00000EE8">
        <w:rPr>
          <w:rFonts w:asciiTheme="majorHAnsi" w:eastAsia="Times New Roman" w:hAnsiTheme="majorHAnsi" w:cstheme="majorHAnsi"/>
          <w:sz w:val="21"/>
          <w:szCs w:val="21"/>
          <w:lang w:val="nl-NL" w:eastAsia="nl-NL"/>
        </w:rPr>
        <w:t xml:space="preserve">), of die hun </w:t>
      </w:r>
      <w:r>
        <w:rPr>
          <w:rFonts w:asciiTheme="majorHAnsi" w:eastAsia="Times New Roman" w:hAnsiTheme="majorHAnsi" w:cstheme="majorHAnsi"/>
          <w:sz w:val="21"/>
          <w:szCs w:val="21"/>
          <w:lang w:val="nl-NL" w:eastAsia="nl-NL"/>
        </w:rPr>
        <w:t>Deelnemingsrechten</w:t>
      </w:r>
      <w:r w:rsidRPr="00000EE8">
        <w:rPr>
          <w:rFonts w:asciiTheme="majorHAnsi" w:eastAsia="Times New Roman" w:hAnsiTheme="majorHAnsi" w:cstheme="majorHAnsi"/>
          <w:sz w:val="21"/>
          <w:szCs w:val="21"/>
          <w:lang w:val="nl-NL" w:eastAsia="nl-NL"/>
        </w:rPr>
        <w:t xml:space="preserve"> geheel of gedeeltelijk hebben overgedragen (cf. </w:t>
      </w:r>
      <w:r>
        <w:rPr>
          <w:rFonts w:asciiTheme="majorHAnsi" w:eastAsia="Times New Roman" w:hAnsiTheme="majorHAnsi" w:cstheme="majorHAnsi"/>
          <w:sz w:val="21"/>
          <w:szCs w:val="21"/>
          <w:lang w:val="nl-NL" w:eastAsia="nl-NL"/>
        </w:rPr>
        <w:t>artikel 2.</w:t>
      </w:r>
      <w:r w:rsidR="00A443F3">
        <w:rPr>
          <w:rFonts w:asciiTheme="majorHAnsi" w:eastAsia="Times New Roman" w:hAnsiTheme="majorHAnsi" w:cstheme="majorHAnsi"/>
          <w:sz w:val="21"/>
          <w:szCs w:val="21"/>
          <w:lang w:val="nl-NL" w:eastAsia="nl-NL"/>
        </w:rPr>
        <w:t>7</w:t>
      </w:r>
      <w:r>
        <w:rPr>
          <w:rFonts w:asciiTheme="majorHAnsi" w:eastAsia="Times New Roman" w:hAnsiTheme="majorHAnsi" w:cstheme="majorHAnsi"/>
          <w:sz w:val="21"/>
          <w:szCs w:val="21"/>
          <w:lang w:val="nl-NL" w:eastAsia="nl-NL"/>
        </w:rPr>
        <w:t xml:space="preserve"> van deze Overeenkomst</w:t>
      </w:r>
      <w:r w:rsidRPr="00000EE8">
        <w:rPr>
          <w:rFonts w:asciiTheme="majorHAnsi" w:eastAsia="Times New Roman" w:hAnsiTheme="majorHAnsi" w:cstheme="majorHAnsi"/>
          <w:sz w:val="21"/>
          <w:szCs w:val="21"/>
          <w:lang w:val="nl-NL" w:eastAsia="nl-NL"/>
        </w:rPr>
        <w:t xml:space="preserve">), hebben recht op een scheidingsaandeel gelijk aan de waarde van </w:t>
      </w:r>
      <w:proofErr w:type="gramStart"/>
      <w:r w:rsidRPr="00000EE8">
        <w:rPr>
          <w:rFonts w:asciiTheme="majorHAnsi" w:eastAsia="Times New Roman" w:hAnsiTheme="majorHAnsi" w:cstheme="majorHAnsi"/>
          <w:sz w:val="21"/>
          <w:szCs w:val="21"/>
          <w:lang w:val="nl-NL" w:eastAsia="nl-NL"/>
        </w:rPr>
        <w:t>hun</w:t>
      </w:r>
      <w:proofErr w:type="gramEnd"/>
      <w:r w:rsidR="003A2992">
        <w:rPr>
          <w:rFonts w:asciiTheme="majorHAnsi" w:eastAsia="Times New Roman" w:hAnsiTheme="majorHAnsi" w:cstheme="majorHAnsi"/>
          <w:sz w:val="21"/>
          <w:szCs w:val="21"/>
          <w:lang w:val="nl-NL" w:eastAsia="nl-NL"/>
        </w:rPr>
        <w:t xml:space="preserve"> </w:t>
      </w:r>
      <w:r w:rsidRPr="00000EE8">
        <w:rPr>
          <w:rFonts w:asciiTheme="majorHAnsi" w:eastAsia="Times New Roman" w:hAnsiTheme="majorHAnsi" w:cstheme="majorHAnsi"/>
          <w:sz w:val="21"/>
          <w:szCs w:val="21"/>
          <w:lang w:val="nl-NL" w:eastAsia="nl-NL"/>
        </w:rPr>
        <w:t xml:space="preserve">teruggetrokken/overgedragen participatie in de </w:t>
      </w:r>
      <w:r w:rsidR="003A2992">
        <w:rPr>
          <w:rFonts w:asciiTheme="majorHAnsi" w:eastAsia="Times New Roman" w:hAnsiTheme="majorHAnsi" w:cstheme="majorHAnsi"/>
          <w:sz w:val="21"/>
          <w:szCs w:val="21"/>
          <w:lang w:val="nl-NL" w:eastAsia="nl-NL"/>
        </w:rPr>
        <w:t>Maatschap</w:t>
      </w:r>
      <w:r w:rsidRPr="00000EE8">
        <w:rPr>
          <w:rFonts w:asciiTheme="majorHAnsi" w:eastAsia="Times New Roman" w:hAnsiTheme="majorHAnsi" w:cstheme="majorHAnsi"/>
          <w:sz w:val="21"/>
          <w:szCs w:val="21"/>
          <w:lang w:val="nl-NL" w:eastAsia="nl-NL"/>
        </w:rPr>
        <w:t>, waarbij deze waarde overeenkomt met de uitkomst van volgende formule:</w:t>
      </w:r>
    </w:p>
    <w:p w14:paraId="7C580AD8" w14:textId="77777777" w:rsidR="00000EE8" w:rsidRPr="003A2992" w:rsidRDefault="00000EE8" w:rsidP="000F2B95">
      <w:pPr>
        <w:spacing w:after="0" w:line="240" w:lineRule="auto"/>
        <w:jc w:val="both"/>
        <w:rPr>
          <w:rFonts w:ascii="Calibri Light" w:eastAsia="Times New Roman" w:hAnsi="Calibri Light" w:cs="Calibri Light"/>
          <w:sz w:val="21"/>
          <w:szCs w:val="21"/>
          <w:lang w:val="nl-NL" w:eastAsia="nl-NL"/>
        </w:rPr>
      </w:pPr>
    </w:p>
    <w:p w14:paraId="36845099" w14:textId="77777777" w:rsidR="003A2992" w:rsidRPr="003A2992" w:rsidRDefault="003A2992" w:rsidP="003A2992">
      <w:pPr>
        <w:jc w:val="both"/>
        <w:rPr>
          <w:rStyle w:val="StyleVerdana10pt"/>
          <w:rFonts w:ascii="Calibri Light" w:hAnsi="Calibri Light" w:cs="Calibri Light"/>
          <w:color w:val="000000"/>
          <w:sz w:val="21"/>
          <w:szCs w:val="21"/>
        </w:rPr>
      </w:pPr>
      <w:proofErr w:type="gramStart"/>
      <w:r w:rsidRPr="003A2992">
        <w:rPr>
          <w:rStyle w:val="StyleVerdana10pt"/>
          <w:rFonts w:ascii="Calibri Light" w:hAnsi="Calibri Light" w:cs="Calibri Light"/>
          <w:color w:val="000000"/>
          <w:sz w:val="21"/>
          <w:szCs w:val="21"/>
          <w:bdr w:val="single" w:sz="4" w:space="0" w:color="auto"/>
        </w:rPr>
        <w:t>( X</w:t>
      </w:r>
      <w:proofErr w:type="gramEnd"/>
      <w:r w:rsidRPr="003A2992">
        <w:rPr>
          <w:rStyle w:val="StyleVerdana10pt"/>
          <w:rFonts w:ascii="Calibri Light" w:hAnsi="Calibri Light" w:cs="Calibri Light"/>
          <w:color w:val="000000"/>
          <w:sz w:val="21"/>
          <w:szCs w:val="21"/>
          <w:bdr w:val="single" w:sz="4" w:space="0" w:color="auto"/>
        </w:rPr>
        <w:t xml:space="preserve"> / Y ) * Z  </w:t>
      </w:r>
    </w:p>
    <w:p w14:paraId="2F2A4DC3" w14:textId="77777777" w:rsidR="003A2992" w:rsidRPr="003A2992" w:rsidRDefault="003A2992" w:rsidP="003A2992">
      <w:pPr>
        <w:spacing w:after="0" w:line="240" w:lineRule="auto"/>
        <w:jc w:val="both"/>
        <w:rPr>
          <w:rFonts w:ascii="Calibri Light" w:eastAsia="Times New Roman" w:hAnsi="Calibri Light" w:cs="Calibri Light"/>
          <w:sz w:val="21"/>
          <w:szCs w:val="21"/>
          <w:lang w:val="nl-NL" w:eastAsia="nl-NL"/>
        </w:rPr>
      </w:pPr>
      <w:proofErr w:type="gramStart"/>
      <w:r w:rsidRPr="003A2992">
        <w:rPr>
          <w:rFonts w:ascii="Calibri Light" w:eastAsia="Times New Roman" w:hAnsi="Calibri Light" w:cs="Calibri Light"/>
          <w:sz w:val="21"/>
          <w:szCs w:val="21"/>
          <w:lang w:val="nl-NL" w:eastAsia="nl-NL"/>
        </w:rPr>
        <w:t>waarbij</w:t>
      </w:r>
      <w:proofErr w:type="gramEnd"/>
      <w:r w:rsidRPr="003A2992">
        <w:rPr>
          <w:rFonts w:ascii="Calibri Light" w:eastAsia="Times New Roman" w:hAnsi="Calibri Light" w:cs="Calibri Light"/>
          <w:sz w:val="21"/>
          <w:szCs w:val="21"/>
          <w:lang w:val="nl-NL" w:eastAsia="nl-NL"/>
        </w:rPr>
        <w:t>:</w:t>
      </w:r>
    </w:p>
    <w:p w14:paraId="04F6017E" w14:textId="77777777" w:rsidR="003A2992" w:rsidRPr="003A2992" w:rsidRDefault="003A2992" w:rsidP="003A2992">
      <w:pPr>
        <w:spacing w:after="0" w:line="240" w:lineRule="auto"/>
        <w:jc w:val="both"/>
        <w:rPr>
          <w:rFonts w:ascii="Calibri Light" w:eastAsia="Times New Roman" w:hAnsi="Calibri Light" w:cs="Calibri Light"/>
          <w:sz w:val="21"/>
          <w:szCs w:val="21"/>
          <w:lang w:val="nl-NL" w:eastAsia="nl-NL"/>
        </w:rPr>
      </w:pPr>
    </w:p>
    <w:p w14:paraId="6CA3F578" w14:textId="237382B1" w:rsidR="003A2992" w:rsidRPr="003A2992" w:rsidRDefault="003A2992" w:rsidP="003B30A7">
      <w:pPr>
        <w:tabs>
          <w:tab w:val="left" w:pos="709"/>
        </w:tabs>
        <w:spacing w:after="0" w:line="240" w:lineRule="auto"/>
        <w:jc w:val="both"/>
        <w:rPr>
          <w:rFonts w:ascii="Calibri Light" w:eastAsia="Times New Roman" w:hAnsi="Calibri Light" w:cs="Calibri Light"/>
          <w:sz w:val="21"/>
          <w:szCs w:val="21"/>
          <w:lang w:val="nl-NL" w:eastAsia="nl-NL"/>
        </w:rPr>
      </w:pPr>
      <w:r w:rsidRPr="003A2992">
        <w:rPr>
          <w:rFonts w:ascii="Calibri Light" w:eastAsia="Times New Roman" w:hAnsi="Calibri Light" w:cs="Calibri Light"/>
          <w:sz w:val="21"/>
          <w:szCs w:val="21"/>
          <w:lang w:val="nl-NL" w:eastAsia="nl-NL"/>
        </w:rPr>
        <w:t>"X" =</w:t>
      </w:r>
      <w:r>
        <w:rPr>
          <w:rFonts w:ascii="Calibri Light" w:eastAsia="Times New Roman" w:hAnsi="Calibri Light" w:cs="Calibri Light"/>
          <w:sz w:val="21"/>
          <w:szCs w:val="21"/>
          <w:lang w:val="nl-NL" w:eastAsia="nl-NL"/>
        </w:rPr>
        <w:t xml:space="preserve"> </w:t>
      </w:r>
      <w:r>
        <w:rPr>
          <w:rFonts w:ascii="Calibri Light" w:eastAsia="Times New Roman" w:hAnsi="Calibri Light" w:cs="Calibri Light"/>
          <w:sz w:val="21"/>
          <w:szCs w:val="21"/>
          <w:lang w:val="nl-NL" w:eastAsia="nl-NL"/>
        </w:rPr>
        <w:tab/>
      </w:r>
      <w:r w:rsidRPr="003A2992">
        <w:rPr>
          <w:rFonts w:ascii="Calibri Light" w:eastAsia="Times New Roman" w:hAnsi="Calibri Light" w:cs="Calibri Light"/>
          <w:sz w:val="21"/>
          <w:szCs w:val="21"/>
          <w:lang w:val="nl-NL" w:eastAsia="nl-NL"/>
        </w:rPr>
        <w:t xml:space="preserve">Aantal </w:t>
      </w:r>
      <w:r>
        <w:rPr>
          <w:rFonts w:ascii="Calibri Light" w:eastAsia="Times New Roman" w:hAnsi="Calibri Light" w:cs="Calibri Light"/>
          <w:sz w:val="21"/>
          <w:szCs w:val="21"/>
          <w:lang w:val="nl-NL" w:eastAsia="nl-NL"/>
        </w:rPr>
        <w:t>Deelnemingsrechten</w:t>
      </w:r>
      <w:r w:rsidRPr="003A2992">
        <w:rPr>
          <w:rFonts w:ascii="Calibri Light" w:eastAsia="Times New Roman" w:hAnsi="Calibri Light" w:cs="Calibri Light"/>
          <w:sz w:val="21"/>
          <w:szCs w:val="21"/>
          <w:lang w:val="nl-NL" w:eastAsia="nl-NL"/>
        </w:rPr>
        <w:t xml:space="preserve"> dat door de betreffende </w:t>
      </w:r>
      <w:r>
        <w:rPr>
          <w:rFonts w:ascii="Calibri Light" w:eastAsia="Times New Roman" w:hAnsi="Calibri Light" w:cs="Calibri Light"/>
          <w:sz w:val="21"/>
          <w:szCs w:val="21"/>
          <w:lang w:val="nl-NL" w:eastAsia="nl-NL"/>
        </w:rPr>
        <w:t>Vennoot</w:t>
      </w:r>
      <w:r w:rsidRPr="003A2992">
        <w:rPr>
          <w:rFonts w:ascii="Calibri Light" w:eastAsia="Times New Roman" w:hAnsi="Calibri Light" w:cs="Calibri Light"/>
          <w:sz w:val="21"/>
          <w:szCs w:val="21"/>
          <w:lang w:val="nl-NL" w:eastAsia="nl-NL"/>
        </w:rPr>
        <w:t xml:space="preserve"> is </w:t>
      </w:r>
      <w:r>
        <w:rPr>
          <w:rFonts w:ascii="Calibri Light" w:eastAsia="Times New Roman" w:hAnsi="Calibri Light" w:cs="Calibri Light"/>
          <w:sz w:val="21"/>
          <w:szCs w:val="21"/>
          <w:lang w:val="nl-NL" w:eastAsia="nl-NL"/>
        </w:rPr>
        <w:t>teruggetrokken</w:t>
      </w:r>
      <w:r w:rsidRPr="003A2992">
        <w:rPr>
          <w:rFonts w:ascii="Calibri Light" w:eastAsia="Times New Roman" w:hAnsi="Calibri Light" w:cs="Calibri Light"/>
          <w:sz w:val="21"/>
          <w:szCs w:val="21"/>
          <w:lang w:val="nl-NL" w:eastAsia="nl-NL"/>
        </w:rPr>
        <w:t>/overgedragen;</w:t>
      </w:r>
    </w:p>
    <w:p w14:paraId="690CED5C" w14:textId="77777777" w:rsidR="003A2992" w:rsidRPr="003A2992" w:rsidRDefault="003A2992" w:rsidP="003A2992">
      <w:pPr>
        <w:spacing w:after="0" w:line="240" w:lineRule="auto"/>
        <w:jc w:val="both"/>
        <w:rPr>
          <w:rFonts w:asciiTheme="majorHAnsi" w:eastAsia="Times New Roman" w:hAnsiTheme="majorHAnsi" w:cstheme="majorHAnsi"/>
          <w:sz w:val="21"/>
          <w:szCs w:val="21"/>
          <w:lang w:val="nl-NL" w:eastAsia="nl-NL"/>
        </w:rPr>
      </w:pPr>
    </w:p>
    <w:p w14:paraId="2FFACA80" w14:textId="21698FCD" w:rsidR="003A2992" w:rsidRPr="003A2992" w:rsidRDefault="003A2992" w:rsidP="003A2992">
      <w:pPr>
        <w:spacing w:after="0" w:line="240" w:lineRule="auto"/>
        <w:jc w:val="both"/>
        <w:rPr>
          <w:rFonts w:asciiTheme="majorHAnsi" w:eastAsia="Times New Roman" w:hAnsiTheme="majorHAnsi" w:cstheme="majorHAnsi"/>
          <w:sz w:val="21"/>
          <w:szCs w:val="21"/>
          <w:lang w:val="nl-NL" w:eastAsia="nl-NL"/>
        </w:rPr>
      </w:pPr>
      <w:r w:rsidRPr="003A2992">
        <w:rPr>
          <w:rFonts w:asciiTheme="majorHAnsi" w:eastAsia="Times New Roman" w:hAnsiTheme="majorHAnsi" w:cstheme="majorHAnsi"/>
          <w:sz w:val="21"/>
          <w:szCs w:val="21"/>
          <w:lang w:val="nl-NL" w:eastAsia="nl-NL"/>
        </w:rPr>
        <w:t xml:space="preserve">"Y" </w:t>
      </w:r>
      <w:proofErr w:type="gramStart"/>
      <w:r w:rsidRPr="003A2992">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ab/>
      </w:r>
      <w:proofErr w:type="gramEnd"/>
      <w:r w:rsidRPr="003A2992">
        <w:rPr>
          <w:rFonts w:asciiTheme="majorHAnsi" w:eastAsia="Times New Roman" w:hAnsiTheme="majorHAnsi" w:cstheme="majorHAnsi"/>
          <w:sz w:val="21"/>
          <w:szCs w:val="21"/>
          <w:lang w:val="nl-NL" w:eastAsia="nl-NL"/>
        </w:rPr>
        <w:t xml:space="preserve">Totaal aantal </w:t>
      </w:r>
      <w:r>
        <w:rPr>
          <w:rFonts w:ascii="Calibri Light" w:eastAsia="Times New Roman" w:hAnsi="Calibri Light" w:cs="Calibri Light"/>
          <w:sz w:val="21"/>
          <w:szCs w:val="21"/>
          <w:lang w:val="nl-NL" w:eastAsia="nl-NL"/>
        </w:rPr>
        <w:t>Deelnemingsrechten</w:t>
      </w:r>
      <w:r w:rsidRPr="003A2992">
        <w:rPr>
          <w:rFonts w:asciiTheme="majorHAnsi" w:eastAsia="Times New Roman" w:hAnsiTheme="majorHAnsi" w:cstheme="majorHAnsi"/>
          <w:sz w:val="21"/>
          <w:szCs w:val="21"/>
          <w:lang w:val="nl-NL" w:eastAsia="nl-NL"/>
        </w:rPr>
        <w:t xml:space="preserve"> uitstaand op het moment van </w:t>
      </w:r>
      <w:r>
        <w:rPr>
          <w:rFonts w:asciiTheme="majorHAnsi" w:eastAsia="Times New Roman" w:hAnsiTheme="majorHAnsi" w:cstheme="majorHAnsi"/>
          <w:sz w:val="21"/>
          <w:szCs w:val="21"/>
          <w:lang w:val="nl-NL" w:eastAsia="nl-NL"/>
        </w:rPr>
        <w:t>terugtrekking</w:t>
      </w:r>
      <w:r w:rsidRPr="003A2992">
        <w:rPr>
          <w:rFonts w:asciiTheme="majorHAnsi" w:eastAsia="Times New Roman" w:hAnsiTheme="majorHAnsi" w:cstheme="majorHAnsi"/>
          <w:sz w:val="21"/>
          <w:szCs w:val="21"/>
          <w:lang w:val="nl-NL" w:eastAsia="nl-NL"/>
        </w:rPr>
        <w:t>/overdracht; en</w:t>
      </w:r>
    </w:p>
    <w:p w14:paraId="43374F71" w14:textId="77777777" w:rsidR="003A2992" w:rsidRPr="003A2992" w:rsidRDefault="003A2992" w:rsidP="003A2992">
      <w:pPr>
        <w:spacing w:after="0" w:line="240" w:lineRule="auto"/>
        <w:jc w:val="both"/>
        <w:rPr>
          <w:rFonts w:asciiTheme="majorHAnsi" w:eastAsia="Times New Roman" w:hAnsiTheme="majorHAnsi" w:cstheme="majorHAnsi"/>
          <w:sz w:val="21"/>
          <w:szCs w:val="21"/>
          <w:lang w:val="nl-NL" w:eastAsia="nl-NL"/>
        </w:rPr>
      </w:pPr>
    </w:p>
    <w:p w14:paraId="730F1C93" w14:textId="46AC559D" w:rsidR="00D41733" w:rsidRPr="000F2B95" w:rsidRDefault="003A2992" w:rsidP="00301A1E">
      <w:pPr>
        <w:tabs>
          <w:tab w:val="left" w:pos="709"/>
        </w:tabs>
        <w:spacing w:after="0" w:line="240" w:lineRule="auto"/>
        <w:jc w:val="both"/>
        <w:rPr>
          <w:rFonts w:asciiTheme="majorHAnsi" w:eastAsia="Times New Roman" w:hAnsiTheme="majorHAnsi" w:cstheme="majorHAnsi"/>
          <w:sz w:val="21"/>
          <w:szCs w:val="21"/>
          <w:lang w:val="nl-NL" w:eastAsia="nl-NL"/>
        </w:rPr>
      </w:pPr>
      <w:r w:rsidRPr="003A2992">
        <w:rPr>
          <w:rFonts w:asciiTheme="majorHAnsi" w:eastAsia="Times New Roman" w:hAnsiTheme="majorHAnsi" w:cstheme="majorHAnsi"/>
          <w:sz w:val="21"/>
          <w:szCs w:val="21"/>
          <w:lang w:val="nl-NL" w:eastAsia="nl-NL"/>
        </w:rPr>
        <w:t xml:space="preserve">"Z" </w:t>
      </w:r>
      <w:proofErr w:type="gramStart"/>
      <w:r w:rsidRPr="003A2992">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ab/>
      </w:r>
      <w:proofErr w:type="gramEnd"/>
      <w:r w:rsidRPr="003A2992">
        <w:rPr>
          <w:rFonts w:asciiTheme="majorHAnsi" w:eastAsia="Times New Roman" w:hAnsiTheme="majorHAnsi" w:cstheme="majorHAnsi"/>
          <w:sz w:val="21"/>
          <w:szCs w:val="21"/>
          <w:lang w:val="nl-NL" w:eastAsia="nl-NL"/>
        </w:rPr>
        <w:t xml:space="preserve">Waarde van het totaal aantal </w:t>
      </w:r>
      <w:r w:rsidR="002636F2">
        <w:rPr>
          <w:rFonts w:asciiTheme="majorHAnsi" w:eastAsia="Times New Roman" w:hAnsiTheme="majorHAnsi" w:cstheme="majorHAnsi"/>
          <w:sz w:val="21"/>
          <w:szCs w:val="21"/>
          <w:lang w:val="nl-NL" w:eastAsia="nl-NL"/>
        </w:rPr>
        <w:t>(gewone) aandelen</w:t>
      </w:r>
      <w:r w:rsidRPr="003A2992">
        <w:rPr>
          <w:rFonts w:asciiTheme="majorHAnsi" w:eastAsia="Times New Roman" w:hAnsiTheme="majorHAnsi" w:cstheme="majorHAnsi"/>
          <w:sz w:val="21"/>
          <w:szCs w:val="21"/>
          <w:lang w:val="nl-NL" w:eastAsia="nl-NL"/>
        </w:rPr>
        <w:t xml:space="preserve"> gehouden door de </w:t>
      </w:r>
      <w:r w:rsidR="002636F2">
        <w:rPr>
          <w:rFonts w:asciiTheme="majorHAnsi" w:eastAsia="Times New Roman" w:hAnsiTheme="majorHAnsi" w:cstheme="majorHAnsi"/>
          <w:sz w:val="21"/>
          <w:szCs w:val="21"/>
          <w:lang w:val="nl-NL" w:eastAsia="nl-NL"/>
        </w:rPr>
        <w:t>Maatschap</w:t>
      </w:r>
      <w:r w:rsidRPr="003A2992">
        <w:rPr>
          <w:rFonts w:asciiTheme="majorHAnsi" w:eastAsia="Times New Roman" w:hAnsiTheme="majorHAnsi" w:cstheme="majorHAnsi"/>
          <w:sz w:val="21"/>
          <w:szCs w:val="21"/>
          <w:lang w:val="nl-NL" w:eastAsia="nl-NL"/>
        </w:rPr>
        <w:t xml:space="preserve"> op het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A2992">
        <w:rPr>
          <w:rFonts w:asciiTheme="majorHAnsi" w:eastAsia="Times New Roman" w:hAnsiTheme="majorHAnsi" w:cstheme="majorHAnsi"/>
          <w:sz w:val="21"/>
          <w:szCs w:val="21"/>
          <w:lang w:val="nl-NL" w:eastAsia="nl-NL"/>
        </w:rPr>
        <w:t xml:space="preserve">moment van </w:t>
      </w:r>
      <w:r w:rsidR="002636F2">
        <w:rPr>
          <w:rFonts w:asciiTheme="majorHAnsi" w:eastAsia="Times New Roman" w:hAnsiTheme="majorHAnsi" w:cstheme="majorHAnsi"/>
          <w:sz w:val="21"/>
          <w:szCs w:val="21"/>
          <w:lang w:val="nl-NL" w:eastAsia="nl-NL"/>
        </w:rPr>
        <w:t>uittreding</w:t>
      </w:r>
      <w:r w:rsidRPr="003A2992">
        <w:rPr>
          <w:rFonts w:asciiTheme="majorHAnsi" w:eastAsia="Times New Roman" w:hAnsiTheme="majorHAnsi" w:cstheme="majorHAnsi"/>
          <w:sz w:val="21"/>
          <w:szCs w:val="21"/>
          <w:lang w:val="nl-NL" w:eastAsia="nl-NL"/>
        </w:rPr>
        <w:t xml:space="preserve">/overdracht, zoals deze waarde het laatst is vastgesteld door de algemene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A2992">
        <w:rPr>
          <w:rFonts w:asciiTheme="majorHAnsi" w:eastAsia="Times New Roman" w:hAnsiTheme="majorHAnsi" w:cstheme="majorHAnsi"/>
          <w:sz w:val="21"/>
          <w:szCs w:val="21"/>
          <w:lang w:val="nl-NL" w:eastAsia="nl-NL"/>
        </w:rPr>
        <w:t xml:space="preserve">vergadering van aandeelhouders van de Vennootschap in overeenstemming met artikel 5 van de </w:t>
      </w:r>
      <w:r>
        <w:rPr>
          <w:rFonts w:asciiTheme="majorHAnsi" w:eastAsia="Times New Roman" w:hAnsiTheme="majorHAnsi" w:cstheme="majorHAnsi"/>
          <w:sz w:val="21"/>
          <w:szCs w:val="21"/>
          <w:lang w:val="nl-NL" w:eastAsia="nl-NL"/>
        </w:rPr>
        <w:br/>
        <w:t xml:space="preserve"> </w:t>
      </w:r>
      <w:r>
        <w:rPr>
          <w:rFonts w:asciiTheme="majorHAnsi" w:eastAsia="Times New Roman" w:hAnsiTheme="majorHAnsi" w:cstheme="majorHAnsi"/>
          <w:sz w:val="21"/>
          <w:szCs w:val="21"/>
          <w:lang w:val="nl-NL" w:eastAsia="nl-NL"/>
        </w:rPr>
        <w:tab/>
      </w:r>
      <w:r w:rsidRPr="003A2992">
        <w:rPr>
          <w:rFonts w:asciiTheme="majorHAnsi" w:eastAsia="Times New Roman" w:hAnsiTheme="majorHAnsi" w:cstheme="majorHAnsi"/>
          <w:sz w:val="21"/>
          <w:szCs w:val="21"/>
          <w:lang w:val="nl-NL" w:eastAsia="nl-NL"/>
        </w:rPr>
        <w:t>statuten van de Vennootschap.</w:t>
      </w:r>
    </w:p>
    <w:p w14:paraId="0AB892A1" w14:textId="77777777" w:rsidR="00A50BD4" w:rsidRDefault="00A50BD4" w:rsidP="00A50BD4">
      <w:pPr>
        <w:spacing w:after="0" w:line="240" w:lineRule="auto"/>
        <w:rPr>
          <w:rFonts w:asciiTheme="majorHAnsi" w:eastAsia="Times New Roman" w:hAnsiTheme="majorHAnsi" w:cstheme="majorHAnsi"/>
          <w:b/>
          <w:bCs/>
          <w:sz w:val="21"/>
          <w:szCs w:val="21"/>
          <w:lang w:val="nl-NL" w:eastAsia="nl-NL"/>
        </w:rPr>
      </w:pPr>
    </w:p>
    <w:p w14:paraId="0A3665FA" w14:textId="61236AB5" w:rsidR="000119B1" w:rsidRPr="000F2B95" w:rsidRDefault="00A50BD4" w:rsidP="00513A6E">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Artikel 3</w:t>
      </w:r>
      <w:r>
        <w:rPr>
          <w:rFonts w:asciiTheme="majorHAnsi" w:eastAsia="Times New Roman" w:hAnsiTheme="majorHAnsi" w:cstheme="majorHAnsi"/>
          <w:b/>
          <w:bCs/>
          <w:sz w:val="21"/>
          <w:szCs w:val="21"/>
          <w:lang w:val="nl-NL" w:eastAsia="nl-NL"/>
        </w:rPr>
        <w:tab/>
      </w:r>
      <w:r w:rsidR="000119B1" w:rsidRPr="000F2B95">
        <w:rPr>
          <w:rFonts w:asciiTheme="majorHAnsi" w:eastAsia="Times New Roman" w:hAnsiTheme="majorHAnsi" w:cstheme="majorHAnsi"/>
          <w:b/>
          <w:bCs/>
          <w:sz w:val="21"/>
          <w:szCs w:val="21"/>
          <w:lang w:val="nl-NL" w:eastAsia="nl-NL"/>
        </w:rPr>
        <w:tab/>
      </w:r>
      <w:r w:rsidR="00B408C0" w:rsidRPr="000F2B95">
        <w:rPr>
          <w:rFonts w:asciiTheme="majorHAnsi" w:eastAsia="Times New Roman" w:hAnsiTheme="majorHAnsi" w:cstheme="majorHAnsi"/>
          <w:b/>
          <w:bCs/>
          <w:sz w:val="21"/>
          <w:szCs w:val="21"/>
          <w:lang w:val="nl-NL" w:eastAsia="nl-NL"/>
        </w:rPr>
        <w:t>Bestuur van de Maatschap</w:t>
      </w:r>
    </w:p>
    <w:p w14:paraId="0BEC7AA8" w14:textId="77777777" w:rsidR="00A50BD4" w:rsidRDefault="00A50BD4" w:rsidP="00A50BD4">
      <w:pPr>
        <w:spacing w:after="0" w:line="240" w:lineRule="auto"/>
        <w:rPr>
          <w:rFonts w:asciiTheme="majorHAnsi" w:eastAsia="Times New Roman" w:hAnsiTheme="majorHAnsi" w:cstheme="majorHAnsi"/>
          <w:sz w:val="21"/>
          <w:szCs w:val="21"/>
          <w:lang w:val="nl-NL" w:eastAsia="nl-NL"/>
        </w:rPr>
      </w:pPr>
    </w:p>
    <w:p w14:paraId="67AEFD24" w14:textId="65DDE023" w:rsidR="006A42B1" w:rsidRPr="000F2B95" w:rsidRDefault="0014523D" w:rsidP="000F2B95">
      <w:pPr>
        <w:spacing w:after="0" w:line="240" w:lineRule="auto"/>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3</w:t>
      </w:r>
      <w:r w:rsidR="006A42B1" w:rsidRPr="000F2B95">
        <w:rPr>
          <w:rFonts w:asciiTheme="majorHAnsi" w:eastAsia="Times New Roman" w:hAnsiTheme="majorHAnsi" w:cstheme="majorHAnsi"/>
          <w:sz w:val="21"/>
          <w:szCs w:val="21"/>
          <w:lang w:val="nl-NL" w:eastAsia="nl-NL"/>
        </w:rPr>
        <w:t>.1</w:t>
      </w:r>
      <w:r w:rsidR="00830B7C" w:rsidRPr="000F2B95">
        <w:rPr>
          <w:rFonts w:asciiTheme="majorHAnsi" w:eastAsia="Times New Roman" w:hAnsiTheme="majorHAnsi" w:cstheme="majorHAnsi"/>
          <w:sz w:val="21"/>
          <w:szCs w:val="21"/>
          <w:lang w:val="nl-NL" w:eastAsia="nl-NL"/>
        </w:rPr>
        <w:tab/>
      </w:r>
      <w:r w:rsidR="006A42B1" w:rsidRPr="000F2B95">
        <w:rPr>
          <w:rFonts w:asciiTheme="majorHAnsi" w:eastAsia="Times New Roman" w:hAnsiTheme="majorHAnsi" w:cstheme="majorHAnsi"/>
          <w:sz w:val="21"/>
          <w:szCs w:val="21"/>
          <w:u w:val="single"/>
          <w:lang w:val="nl-NL" w:eastAsia="nl-NL"/>
        </w:rPr>
        <w:t xml:space="preserve">Bestuur door de </w:t>
      </w:r>
      <w:r w:rsidR="008C7790" w:rsidRPr="000F2B95">
        <w:rPr>
          <w:rFonts w:asciiTheme="majorHAnsi" w:eastAsia="Times New Roman" w:hAnsiTheme="majorHAnsi" w:cstheme="majorHAnsi"/>
          <w:sz w:val="21"/>
          <w:szCs w:val="21"/>
          <w:u w:val="single"/>
          <w:lang w:val="nl-NL" w:eastAsia="nl-NL"/>
        </w:rPr>
        <w:t>Zaakvoerder</w:t>
      </w:r>
    </w:p>
    <w:p w14:paraId="0F259F4F"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29445727" w14:textId="32C17ECE" w:rsidR="00E0098B" w:rsidRDefault="006B5F67"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wordt bestuurd door </w:t>
      </w:r>
      <w:r w:rsidR="001C3383">
        <w:rPr>
          <w:rFonts w:asciiTheme="majorHAnsi" w:eastAsia="Times New Roman" w:hAnsiTheme="majorHAnsi" w:cstheme="majorHAnsi"/>
          <w:sz w:val="21"/>
          <w:szCs w:val="21"/>
          <w:lang w:val="nl-NL" w:eastAsia="nl-NL"/>
        </w:rPr>
        <w:t>éé</w:t>
      </w:r>
      <w:r w:rsidR="00E0098B">
        <w:rPr>
          <w:rFonts w:asciiTheme="majorHAnsi" w:eastAsia="Times New Roman" w:hAnsiTheme="majorHAnsi" w:cstheme="majorHAnsi"/>
          <w:sz w:val="21"/>
          <w:szCs w:val="21"/>
          <w:lang w:val="nl-NL" w:eastAsia="nl-NL"/>
        </w:rPr>
        <w:t>n</w:t>
      </w:r>
      <w:r w:rsidR="001C3383">
        <w:rPr>
          <w:rFonts w:asciiTheme="majorHAnsi" w:eastAsia="Times New Roman" w:hAnsiTheme="majorHAnsi" w:cstheme="majorHAnsi"/>
          <w:sz w:val="21"/>
          <w:szCs w:val="21"/>
          <w:lang w:val="nl-NL" w:eastAsia="nl-NL"/>
        </w:rPr>
        <w:t xml:space="preserve"> (1)</w:t>
      </w:r>
      <w:r w:rsidR="00E0098B">
        <w:rPr>
          <w:rFonts w:asciiTheme="majorHAnsi" w:eastAsia="Times New Roman" w:hAnsiTheme="majorHAnsi" w:cstheme="majorHAnsi"/>
          <w:sz w:val="21"/>
          <w:szCs w:val="21"/>
          <w:lang w:val="nl-NL" w:eastAsia="nl-NL"/>
        </w:rPr>
        <w:t xml:space="preserve"> zaakvoerder, natuurlijke persoon of rechtspersoon (de “</w:t>
      </w:r>
      <w:r w:rsidR="00E0098B" w:rsidRPr="00E0098B">
        <w:rPr>
          <w:rFonts w:asciiTheme="majorHAnsi" w:eastAsia="Times New Roman" w:hAnsiTheme="majorHAnsi" w:cstheme="majorHAnsi"/>
          <w:sz w:val="21"/>
          <w:szCs w:val="21"/>
          <w:u w:val="single"/>
          <w:lang w:val="nl-NL" w:eastAsia="nl-NL"/>
        </w:rPr>
        <w:t>Zaakvoerder</w:t>
      </w:r>
      <w:r w:rsidR="00E0098B">
        <w:rPr>
          <w:rFonts w:asciiTheme="majorHAnsi" w:eastAsia="Times New Roman" w:hAnsiTheme="majorHAnsi" w:cstheme="majorHAnsi"/>
          <w:sz w:val="21"/>
          <w:szCs w:val="21"/>
          <w:lang w:val="nl-NL" w:eastAsia="nl-NL"/>
        </w:rPr>
        <w:t xml:space="preserve">”). </w:t>
      </w:r>
      <w:r w:rsidR="00670130">
        <w:rPr>
          <w:rFonts w:asciiTheme="majorHAnsi" w:eastAsia="Times New Roman" w:hAnsiTheme="majorHAnsi" w:cstheme="majorHAnsi"/>
          <w:sz w:val="21"/>
          <w:szCs w:val="21"/>
          <w:lang w:val="nl-NL" w:eastAsia="nl-NL"/>
        </w:rPr>
        <w:t xml:space="preserve">De eerste Zaakvoerder zal </w:t>
      </w:r>
      <w:r w:rsidR="00CD6523">
        <w:rPr>
          <w:rFonts w:asciiTheme="majorHAnsi" w:eastAsia="Times New Roman" w:hAnsiTheme="majorHAnsi" w:cstheme="majorHAnsi"/>
          <w:sz w:val="21"/>
          <w:szCs w:val="21"/>
          <w:lang w:val="nl-NL" w:eastAsia="nl-NL"/>
        </w:rPr>
        <w:t>M-Partner NV</w:t>
      </w:r>
      <w:r w:rsidR="001010FC">
        <w:rPr>
          <w:rFonts w:asciiTheme="majorHAnsi" w:eastAsia="Times New Roman" w:hAnsiTheme="majorHAnsi" w:cstheme="majorHAnsi"/>
          <w:sz w:val="21"/>
          <w:szCs w:val="21"/>
          <w:lang w:val="nl-NL" w:eastAsia="nl-NL"/>
        </w:rPr>
        <w:t>, met ondernemingsnummer 0680.482.615</w:t>
      </w:r>
      <w:r w:rsidR="00670130">
        <w:rPr>
          <w:rFonts w:asciiTheme="majorHAnsi" w:eastAsia="Times New Roman" w:hAnsiTheme="majorHAnsi" w:cstheme="majorHAnsi"/>
          <w:sz w:val="21"/>
          <w:szCs w:val="21"/>
          <w:lang w:val="nl-NL" w:eastAsia="nl-NL"/>
        </w:rPr>
        <w:t xml:space="preserve"> </w:t>
      </w:r>
      <w:r w:rsidR="00CD6523">
        <w:rPr>
          <w:rFonts w:asciiTheme="majorHAnsi" w:eastAsia="Times New Roman" w:hAnsiTheme="majorHAnsi" w:cstheme="majorHAnsi"/>
          <w:sz w:val="21"/>
          <w:szCs w:val="21"/>
          <w:lang w:val="nl-NL" w:eastAsia="nl-NL"/>
        </w:rPr>
        <w:t xml:space="preserve">(vast vertegenwoordigd door </w:t>
      </w:r>
      <w:r w:rsidR="00C97436">
        <w:rPr>
          <w:rFonts w:asciiTheme="majorHAnsi" w:eastAsia="Times New Roman" w:hAnsiTheme="majorHAnsi" w:cstheme="majorHAnsi"/>
          <w:sz w:val="21"/>
          <w:szCs w:val="21"/>
          <w:lang w:val="nl-NL" w:eastAsia="nl-NL"/>
        </w:rPr>
        <w:t>SMETS Thomas</w:t>
      </w:r>
      <w:r w:rsidR="00CD6523">
        <w:rPr>
          <w:rFonts w:asciiTheme="majorHAnsi" w:eastAsia="Times New Roman" w:hAnsiTheme="majorHAnsi" w:cstheme="majorHAnsi"/>
          <w:sz w:val="21"/>
          <w:szCs w:val="21"/>
          <w:lang w:val="nl-NL" w:eastAsia="nl-NL"/>
        </w:rPr>
        <w:t xml:space="preserve">) </w:t>
      </w:r>
      <w:r w:rsidR="00670130">
        <w:rPr>
          <w:rFonts w:asciiTheme="majorHAnsi" w:eastAsia="Times New Roman" w:hAnsiTheme="majorHAnsi" w:cstheme="majorHAnsi"/>
          <w:sz w:val="21"/>
          <w:szCs w:val="21"/>
          <w:lang w:val="nl-NL" w:eastAsia="nl-NL"/>
        </w:rPr>
        <w:t>zijn.</w:t>
      </w:r>
    </w:p>
    <w:p w14:paraId="7891F524" w14:textId="77777777" w:rsidR="00E0098B" w:rsidRDefault="00E0098B" w:rsidP="000F2B95">
      <w:pPr>
        <w:spacing w:after="0" w:line="240" w:lineRule="auto"/>
        <w:jc w:val="both"/>
        <w:rPr>
          <w:rFonts w:asciiTheme="majorHAnsi" w:eastAsia="Times New Roman" w:hAnsiTheme="majorHAnsi" w:cstheme="majorHAnsi"/>
          <w:sz w:val="21"/>
          <w:szCs w:val="21"/>
          <w:lang w:val="nl-NL" w:eastAsia="nl-NL"/>
        </w:rPr>
      </w:pPr>
    </w:p>
    <w:p w14:paraId="136C1252" w14:textId="631DE664" w:rsidR="00E0098B" w:rsidRDefault="00E0098B"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 Zaakvoerder wordt door de Vennootschap benoemd voor een termijn van onbepaalde duur.</w:t>
      </w:r>
    </w:p>
    <w:p w14:paraId="1A5A5C53" w14:textId="77777777" w:rsidR="00E0098B" w:rsidRDefault="00E0098B" w:rsidP="000F2B95">
      <w:pPr>
        <w:spacing w:after="0" w:line="240" w:lineRule="auto"/>
        <w:jc w:val="both"/>
        <w:rPr>
          <w:rFonts w:asciiTheme="majorHAnsi" w:eastAsia="Times New Roman" w:hAnsiTheme="majorHAnsi" w:cstheme="majorHAnsi"/>
          <w:sz w:val="21"/>
          <w:szCs w:val="21"/>
          <w:lang w:val="nl-NL" w:eastAsia="nl-NL"/>
        </w:rPr>
      </w:pPr>
    </w:p>
    <w:p w14:paraId="395CA4E7" w14:textId="183AE98B" w:rsidR="00E0098B" w:rsidRDefault="00E0098B"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Het m</w:t>
      </w:r>
      <w:r w:rsidR="001C3383">
        <w:rPr>
          <w:rFonts w:asciiTheme="majorHAnsi" w:eastAsia="Times New Roman" w:hAnsiTheme="majorHAnsi" w:cstheme="majorHAnsi"/>
          <w:sz w:val="21"/>
          <w:szCs w:val="21"/>
          <w:lang w:val="nl-NL" w:eastAsia="nl-NL"/>
        </w:rPr>
        <w:t>andaat van de Zaakvoerder eindigt:</w:t>
      </w:r>
    </w:p>
    <w:p w14:paraId="397031D1" w14:textId="77777777" w:rsidR="001C3383" w:rsidRDefault="001C3383" w:rsidP="001C3383">
      <w:pPr>
        <w:pStyle w:val="ListParagraph"/>
        <w:widowControl w:val="0"/>
        <w:numPr>
          <w:ilvl w:val="0"/>
          <w:numId w:val="29"/>
        </w:numPr>
        <w:tabs>
          <w:tab w:val="left" w:pos="-1440"/>
          <w:tab w:val="left" w:pos="-720"/>
        </w:tabs>
        <w:overflowPunct w:val="0"/>
        <w:autoSpaceDE w:val="0"/>
        <w:autoSpaceDN w:val="0"/>
        <w:adjustRightInd w:val="0"/>
        <w:spacing w:after="0"/>
        <w:jc w:val="both"/>
        <w:textAlignment w:val="baseline"/>
        <w:rPr>
          <w:rFonts w:ascii="Calibri Light" w:hAnsi="Calibri Light"/>
          <w:sz w:val="21"/>
        </w:rPr>
      </w:pPr>
      <w:proofErr w:type="gramStart"/>
      <w:r w:rsidRPr="003B6F74">
        <w:rPr>
          <w:rFonts w:ascii="Calibri Light" w:hAnsi="Calibri Light"/>
          <w:sz w:val="21"/>
        </w:rPr>
        <w:t>door</w:t>
      </w:r>
      <w:proofErr w:type="gramEnd"/>
      <w:r w:rsidRPr="003B6F74">
        <w:rPr>
          <w:rFonts w:ascii="Calibri Light" w:hAnsi="Calibri Light"/>
          <w:sz w:val="21"/>
        </w:rPr>
        <w:t xml:space="preserve"> vrijwillig </w:t>
      </w:r>
      <w:r w:rsidRPr="003B6F74">
        <w:rPr>
          <w:rFonts w:ascii="Calibri Light" w:hAnsi="Calibri Light" w:cs="Arial"/>
          <w:bCs/>
          <w:iCs/>
          <w:sz w:val="21"/>
        </w:rPr>
        <w:t>ontslag</w:t>
      </w:r>
      <w:r w:rsidRPr="003B6F74">
        <w:rPr>
          <w:rFonts w:ascii="Calibri Light" w:hAnsi="Calibri Light"/>
          <w:sz w:val="21"/>
        </w:rPr>
        <w:t>;</w:t>
      </w:r>
    </w:p>
    <w:p w14:paraId="2033EB81" w14:textId="66051758" w:rsidR="001C3383" w:rsidRDefault="001C3383" w:rsidP="001C3383">
      <w:pPr>
        <w:pStyle w:val="ListParagraph"/>
        <w:widowControl w:val="0"/>
        <w:numPr>
          <w:ilvl w:val="0"/>
          <w:numId w:val="29"/>
        </w:numPr>
        <w:tabs>
          <w:tab w:val="left" w:pos="-1440"/>
          <w:tab w:val="left" w:pos="-720"/>
        </w:tabs>
        <w:overflowPunct w:val="0"/>
        <w:autoSpaceDE w:val="0"/>
        <w:autoSpaceDN w:val="0"/>
        <w:adjustRightInd w:val="0"/>
        <w:spacing w:after="0"/>
        <w:jc w:val="both"/>
        <w:textAlignment w:val="baseline"/>
        <w:rPr>
          <w:rFonts w:ascii="Calibri Light" w:hAnsi="Calibri Light"/>
          <w:sz w:val="21"/>
        </w:rPr>
      </w:pPr>
      <w:proofErr w:type="gramStart"/>
      <w:r w:rsidRPr="003B6F74">
        <w:rPr>
          <w:rFonts w:ascii="Calibri Light" w:hAnsi="Calibri Light"/>
          <w:sz w:val="21"/>
        </w:rPr>
        <w:t>door</w:t>
      </w:r>
      <w:proofErr w:type="gramEnd"/>
      <w:r w:rsidRPr="003B6F74">
        <w:rPr>
          <w:rFonts w:ascii="Calibri Light" w:hAnsi="Calibri Light"/>
          <w:sz w:val="21"/>
        </w:rPr>
        <w:t xml:space="preserve"> overlijden, ontbinding of vereffening, faillissement, staking van betaling, </w:t>
      </w:r>
      <w:proofErr w:type="spellStart"/>
      <w:r w:rsidRPr="003B6F74">
        <w:rPr>
          <w:rFonts w:ascii="Calibri Light" w:hAnsi="Calibri Light"/>
          <w:sz w:val="21"/>
        </w:rPr>
        <w:t>onbekwaamverklaring</w:t>
      </w:r>
      <w:proofErr w:type="spellEnd"/>
      <w:r w:rsidRPr="003B6F74">
        <w:rPr>
          <w:rFonts w:ascii="Calibri Light" w:hAnsi="Calibri Light"/>
          <w:sz w:val="21"/>
        </w:rPr>
        <w:t xml:space="preserve">, onderbewindstelling, </w:t>
      </w:r>
      <w:proofErr w:type="spellStart"/>
      <w:r w:rsidRPr="003B6F74">
        <w:rPr>
          <w:rFonts w:ascii="Calibri Light" w:hAnsi="Calibri Light"/>
          <w:sz w:val="21"/>
        </w:rPr>
        <w:t>afwezigverklaring</w:t>
      </w:r>
      <w:proofErr w:type="spellEnd"/>
      <w:r w:rsidRPr="003B6F74">
        <w:rPr>
          <w:rFonts w:ascii="Calibri Light" w:hAnsi="Calibri Light"/>
          <w:sz w:val="21"/>
        </w:rPr>
        <w:t xml:space="preserve">, of enige andere reden of omstandigheid waardoor de </w:t>
      </w:r>
      <w:r w:rsidR="000F49D3">
        <w:rPr>
          <w:rFonts w:ascii="Calibri Light" w:hAnsi="Calibri Light"/>
          <w:sz w:val="21"/>
        </w:rPr>
        <w:t>Zaakvoerder</w:t>
      </w:r>
      <w:r w:rsidRPr="003B6F74">
        <w:rPr>
          <w:rFonts w:ascii="Calibri Light" w:hAnsi="Calibri Light"/>
          <w:sz w:val="21"/>
        </w:rPr>
        <w:t xml:space="preserve"> zijn</w:t>
      </w:r>
      <w:r>
        <w:rPr>
          <w:rFonts w:ascii="Calibri Light" w:hAnsi="Calibri Light"/>
          <w:sz w:val="21"/>
        </w:rPr>
        <w:t>/haar</w:t>
      </w:r>
      <w:r w:rsidRPr="003B6F74">
        <w:rPr>
          <w:rFonts w:ascii="Calibri Light" w:hAnsi="Calibri Light"/>
          <w:sz w:val="21"/>
        </w:rPr>
        <w:t xml:space="preserve"> mandaat niet langer kan uitoefenen;</w:t>
      </w:r>
    </w:p>
    <w:p w14:paraId="02DE7FC5" w14:textId="6C5D6D7F" w:rsidR="001C3383" w:rsidRDefault="001C3383" w:rsidP="001C3383">
      <w:pPr>
        <w:pStyle w:val="ListParagraph"/>
        <w:widowControl w:val="0"/>
        <w:numPr>
          <w:ilvl w:val="0"/>
          <w:numId w:val="29"/>
        </w:numPr>
        <w:tabs>
          <w:tab w:val="left" w:pos="-1440"/>
          <w:tab w:val="left" w:pos="-720"/>
        </w:tabs>
        <w:overflowPunct w:val="0"/>
        <w:autoSpaceDE w:val="0"/>
        <w:autoSpaceDN w:val="0"/>
        <w:adjustRightInd w:val="0"/>
        <w:spacing w:after="0"/>
        <w:jc w:val="both"/>
        <w:textAlignment w:val="baseline"/>
        <w:rPr>
          <w:rFonts w:ascii="Calibri Light" w:hAnsi="Calibri Light"/>
          <w:sz w:val="21"/>
        </w:rPr>
      </w:pPr>
      <w:proofErr w:type="gramStart"/>
      <w:r w:rsidRPr="00723C4E">
        <w:rPr>
          <w:rFonts w:ascii="Calibri Light" w:hAnsi="Calibri Light"/>
          <w:sz w:val="21"/>
        </w:rPr>
        <w:t>door</w:t>
      </w:r>
      <w:proofErr w:type="gramEnd"/>
      <w:r w:rsidRPr="00723C4E">
        <w:rPr>
          <w:rFonts w:ascii="Calibri Light" w:hAnsi="Calibri Light"/>
          <w:sz w:val="21"/>
        </w:rPr>
        <w:t xml:space="preserve"> </w:t>
      </w:r>
      <w:r>
        <w:rPr>
          <w:rFonts w:ascii="Calibri Light" w:hAnsi="Calibri Light"/>
          <w:sz w:val="21"/>
        </w:rPr>
        <w:t>beëindiging van het mandaat</w:t>
      </w:r>
      <w:r w:rsidRPr="00723C4E">
        <w:rPr>
          <w:rFonts w:ascii="Calibri Light" w:hAnsi="Calibri Light"/>
          <w:sz w:val="21"/>
        </w:rPr>
        <w:t xml:space="preserve"> door </w:t>
      </w:r>
      <w:r>
        <w:rPr>
          <w:rFonts w:ascii="Calibri Light" w:hAnsi="Calibri Light"/>
          <w:sz w:val="21"/>
        </w:rPr>
        <w:t>de Vennootschap</w:t>
      </w:r>
      <w:r w:rsidRPr="00723C4E">
        <w:rPr>
          <w:rFonts w:ascii="Calibri Light" w:hAnsi="Calibri Light"/>
          <w:sz w:val="21"/>
        </w:rPr>
        <w:t>;</w:t>
      </w:r>
    </w:p>
    <w:p w14:paraId="2CD85C1E" w14:textId="535E2A54" w:rsidR="001C3383" w:rsidRPr="00282D23" w:rsidRDefault="001C3383" w:rsidP="001C3383">
      <w:pPr>
        <w:pStyle w:val="ListParagraph"/>
        <w:widowControl w:val="0"/>
        <w:numPr>
          <w:ilvl w:val="0"/>
          <w:numId w:val="29"/>
        </w:numPr>
        <w:tabs>
          <w:tab w:val="left" w:pos="-1440"/>
          <w:tab w:val="left" w:pos="-720"/>
        </w:tabs>
        <w:overflowPunct w:val="0"/>
        <w:autoSpaceDE w:val="0"/>
        <w:autoSpaceDN w:val="0"/>
        <w:adjustRightInd w:val="0"/>
        <w:spacing w:after="0"/>
        <w:jc w:val="both"/>
        <w:textAlignment w:val="baseline"/>
        <w:rPr>
          <w:rFonts w:ascii="Calibri Light" w:hAnsi="Calibri Light"/>
          <w:sz w:val="21"/>
        </w:rPr>
      </w:pPr>
      <w:proofErr w:type="gramStart"/>
      <w:r w:rsidRPr="00282D23">
        <w:rPr>
          <w:rFonts w:ascii="Calibri Light" w:hAnsi="Calibri Light"/>
          <w:sz w:val="21"/>
        </w:rPr>
        <w:t>door</w:t>
      </w:r>
      <w:proofErr w:type="gramEnd"/>
      <w:r w:rsidRPr="00282D23">
        <w:rPr>
          <w:rFonts w:ascii="Calibri Light" w:hAnsi="Calibri Light"/>
          <w:sz w:val="21"/>
        </w:rPr>
        <w:t xml:space="preserve"> besluit tot afzetting vanwege de </w:t>
      </w:r>
      <w:r w:rsidR="000F49D3">
        <w:rPr>
          <w:rFonts w:ascii="Calibri Light" w:hAnsi="Calibri Light" w:cs="Arial"/>
          <w:bCs/>
          <w:iCs/>
          <w:sz w:val="21"/>
        </w:rPr>
        <w:t>O</w:t>
      </w:r>
      <w:r w:rsidRPr="00282D23">
        <w:rPr>
          <w:rFonts w:ascii="Calibri Light" w:hAnsi="Calibri Light" w:cs="Arial"/>
          <w:bCs/>
          <w:iCs/>
          <w:sz w:val="21"/>
        </w:rPr>
        <w:t>ndernemingsrechtbank</w:t>
      </w:r>
      <w:r w:rsidRPr="00282D23">
        <w:rPr>
          <w:rFonts w:ascii="Calibri Light" w:hAnsi="Calibri Light"/>
          <w:sz w:val="21"/>
        </w:rPr>
        <w:t xml:space="preserve"> van het </w:t>
      </w:r>
      <w:r w:rsidRPr="00282D23">
        <w:rPr>
          <w:rFonts w:ascii="Calibri Light" w:hAnsi="Calibri Light" w:cs="Arial"/>
          <w:bCs/>
          <w:iCs/>
          <w:sz w:val="21"/>
        </w:rPr>
        <w:t>rechtsgebied</w:t>
      </w:r>
      <w:r w:rsidRPr="00282D23">
        <w:rPr>
          <w:rFonts w:ascii="Calibri Light" w:hAnsi="Calibri Light"/>
          <w:sz w:val="21"/>
        </w:rPr>
        <w:t xml:space="preserve"> waar de </w:t>
      </w:r>
      <w:r w:rsidR="000F49D3">
        <w:rPr>
          <w:rFonts w:ascii="Calibri Light" w:hAnsi="Calibri Light"/>
          <w:sz w:val="21"/>
        </w:rPr>
        <w:t>Maatschap</w:t>
      </w:r>
      <w:r w:rsidRPr="00282D23">
        <w:rPr>
          <w:rFonts w:ascii="Calibri Light" w:hAnsi="Calibri Light"/>
          <w:sz w:val="21"/>
        </w:rPr>
        <w:t xml:space="preserve"> haar zetel heeft, in de gevallen </w:t>
      </w:r>
      <w:r w:rsidRPr="00282D23">
        <w:rPr>
          <w:rFonts w:ascii="Calibri Light" w:hAnsi="Calibri Light" w:cs="Arial"/>
          <w:bCs/>
          <w:iCs/>
          <w:sz w:val="21"/>
        </w:rPr>
        <w:t>in</w:t>
      </w:r>
      <w:r w:rsidRPr="00282D23">
        <w:rPr>
          <w:rFonts w:ascii="Calibri Light" w:hAnsi="Calibri Light"/>
          <w:sz w:val="21"/>
        </w:rPr>
        <w:t xml:space="preserve"> het Wetboek van </w:t>
      </w:r>
      <w:r w:rsidRPr="00282D23">
        <w:rPr>
          <w:rFonts w:ascii="Calibri Light" w:hAnsi="Calibri Light" w:cs="Arial"/>
          <w:bCs/>
          <w:iCs/>
          <w:sz w:val="21"/>
        </w:rPr>
        <w:t>vennootschappen</w:t>
      </w:r>
      <w:r w:rsidRPr="00282D23">
        <w:rPr>
          <w:rFonts w:ascii="Calibri Light" w:hAnsi="Calibri Light"/>
          <w:sz w:val="21"/>
        </w:rPr>
        <w:t xml:space="preserve"> en </w:t>
      </w:r>
      <w:r w:rsidRPr="00282D23">
        <w:rPr>
          <w:rFonts w:ascii="Calibri Light" w:hAnsi="Calibri Light" w:cs="Arial"/>
          <w:bCs/>
          <w:iCs/>
          <w:sz w:val="21"/>
        </w:rPr>
        <w:t xml:space="preserve">verenigingen </w:t>
      </w:r>
      <w:r w:rsidRPr="00282D23">
        <w:rPr>
          <w:rFonts w:ascii="Calibri Light" w:hAnsi="Calibri Light"/>
          <w:sz w:val="21"/>
        </w:rPr>
        <w:t>bepaald</w:t>
      </w:r>
      <w:r w:rsidRPr="00282D23">
        <w:rPr>
          <w:rFonts w:ascii="Calibri Light" w:hAnsi="Calibri Light" w:cs="Arial"/>
          <w:bCs/>
          <w:iCs/>
          <w:sz w:val="21"/>
        </w:rPr>
        <w:t>.</w:t>
      </w:r>
    </w:p>
    <w:p w14:paraId="7F7F19B7" w14:textId="77777777" w:rsidR="001C3383" w:rsidRPr="000F49D3" w:rsidRDefault="001C3383" w:rsidP="001C3383">
      <w:pPr>
        <w:spacing w:after="0" w:line="240" w:lineRule="auto"/>
        <w:jc w:val="both"/>
        <w:rPr>
          <w:rFonts w:asciiTheme="majorHAnsi" w:eastAsia="Times New Roman" w:hAnsiTheme="majorHAnsi" w:cstheme="majorHAnsi"/>
          <w:sz w:val="21"/>
          <w:szCs w:val="21"/>
          <w:lang w:eastAsia="nl-NL"/>
        </w:rPr>
      </w:pPr>
    </w:p>
    <w:p w14:paraId="7BE75C3D" w14:textId="1CFA24B6" w:rsidR="00E31CE6" w:rsidRDefault="00E31CE6"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Zaakvoerder zal zich op een zorgvuldige en behoorlijke wijze van zijn taken kwijten zoals in deze Overeenkomst is bepaald. De Zaakvoerder zal namens de Maatschap alle redelijke maatregelen nemen en inspanningen doen om de door de Maatschap aangegane overeenkomsten uit te voeren en de dagelijkse bedrijfsvoering van de Maatschap uit te voeren overeenkomstig de voorwaarden en modaliteiten van deze Overeenkomst. </w:t>
      </w:r>
      <w:r>
        <w:rPr>
          <w:rFonts w:asciiTheme="majorHAnsi" w:eastAsia="Times New Roman" w:hAnsiTheme="majorHAnsi" w:cstheme="majorHAnsi"/>
          <w:sz w:val="21"/>
          <w:szCs w:val="21"/>
          <w:lang w:val="nl-NL" w:eastAsia="nl-NL"/>
        </w:rPr>
        <w:t>Besluiten genomen door de Zaakvoerder worden genotuleerd.</w:t>
      </w:r>
    </w:p>
    <w:p w14:paraId="73DDD650" w14:textId="77777777" w:rsidR="00E31CE6" w:rsidRDefault="00E31CE6" w:rsidP="000F2B95">
      <w:pPr>
        <w:spacing w:after="0" w:line="240" w:lineRule="auto"/>
        <w:jc w:val="both"/>
        <w:rPr>
          <w:rFonts w:asciiTheme="majorHAnsi" w:eastAsia="Times New Roman" w:hAnsiTheme="majorHAnsi" w:cstheme="majorHAnsi"/>
          <w:sz w:val="21"/>
          <w:szCs w:val="21"/>
          <w:lang w:val="nl-NL" w:eastAsia="nl-NL"/>
        </w:rPr>
      </w:pPr>
    </w:p>
    <w:p w14:paraId="617E3E13" w14:textId="054CB9EF" w:rsidR="00E0098B" w:rsidRDefault="00015EA8" w:rsidP="000F2B95">
      <w:p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 xml:space="preserve">Uitsluitend met uitzondering van de Materiële Besluiten en het </w:t>
      </w:r>
      <w:r w:rsidR="0004066F">
        <w:rPr>
          <w:rFonts w:asciiTheme="majorHAnsi" w:eastAsia="Times New Roman" w:hAnsiTheme="majorHAnsi" w:cstheme="majorHAnsi"/>
          <w:sz w:val="21"/>
          <w:szCs w:val="21"/>
          <w:lang w:val="nl-NL" w:eastAsia="nl-NL"/>
        </w:rPr>
        <w:t>Voordracht besluit</w:t>
      </w:r>
      <w:r>
        <w:rPr>
          <w:rFonts w:asciiTheme="majorHAnsi" w:eastAsia="Times New Roman" w:hAnsiTheme="majorHAnsi" w:cstheme="majorHAnsi"/>
          <w:sz w:val="21"/>
          <w:szCs w:val="21"/>
          <w:lang w:val="nl-NL" w:eastAsia="nl-NL"/>
        </w:rPr>
        <w:t xml:space="preserve"> </w:t>
      </w:r>
      <w:r w:rsidRPr="00015EA8">
        <w:rPr>
          <w:rFonts w:asciiTheme="majorHAnsi" w:eastAsia="Times New Roman" w:hAnsiTheme="majorHAnsi" w:cstheme="majorHAnsi"/>
          <w:sz w:val="21"/>
          <w:szCs w:val="21"/>
          <w:lang w:val="nl-NL" w:eastAsia="nl-NL"/>
        </w:rPr>
        <w:t xml:space="preserve">(beide zoals hierna gedefinieerd), of tenzij de goedkeuring van de </w:t>
      </w:r>
      <w:r>
        <w:rPr>
          <w:rFonts w:asciiTheme="majorHAnsi" w:eastAsia="Times New Roman" w:hAnsiTheme="majorHAnsi" w:cstheme="majorHAnsi"/>
          <w:sz w:val="21"/>
          <w:szCs w:val="21"/>
          <w:lang w:val="nl-NL" w:eastAsia="nl-NL"/>
        </w:rPr>
        <w:t>Vennoten</w:t>
      </w:r>
      <w:r w:rsidRPr="00015EA8">
        <w:rPr>
          <w:rFonts w:asciiTheme="majorHAnsi" w:eastAsia="Times New Roman" w:hAnsiTheme="majorHAnsi" w:cstheme="majorHAnsi"/>
          <w:sz w:val="21"/>
          <w:szCs w:val="21"/>
          <w:lang w:val="nl-NL" w:eastAsia="nl-NL"/>
        </w:rPr>
        <w:t xml:space="preserve"> uitdrukkelijk is vereist door toepasselijk recht, heeft </w:t>
      </w:r>
      <w:r>
        <w:rPr>
          <w:rFonts w:asciiTheme="majorHAnsi" w:eastAsia="Times New Roman" w:hAnsiTheme="majorHAnsi" w:cstheme="majorHAnsi"/>
          <w:sz w:val="21"/>
          <w:szCs w:val="21"/>
          <w:lang w:val="nl-NL" w:eastAsia="nl-NL"/>
        </w:rPr>
        <w:t>de Zaakvoerder</w:t>
      </w:r>
      <w:r w:rsidRPr="00015EA8">
        <w:rPr>
          <w:rFonts w:asciiTheme="majorHAnsi" w:eastAsia="Times New Roman" w:hAnsiTheme="majorHAnsi" w:cstheme="majorHAnsi"/>
          <w:sz w:val="21"/>
          <w:szCs w:val="21"/>
          <w:lang w:val="nl-NL" w:eastAsia="nl-NL"/>
        </w:rPr>
        <w:t xml:space="preserve"> </w:t>
      </w:r>
      <w:r w:rsidR="00BA7837">
        <w:rPr>
          <w:rFonts w:asciiTheme="majorHAnsi" w:eastAsia="Times New Roman" w:hAnsiTheme="majorHAnsi" w:cstheme="majorHAnsi"/>
          <w:sz w:val="21"/>
          <w:szCs w:val="21"/>
          <w:lang w:val="nl-NL" w:eastAsia="nl-NL"/>
        </w:rPr>
        <w:t xml:space="preserve">in overeenstemming met artikel 4:1, par. 2 van het Wetboek van Vennootschappen en Verenigingen het exclusieve recht </w:t>
      </w:r>
      <w:r w:rsidR="001D18FD">
        <w:rPr>
          <w:rFonts w:asciiTheme="majorHAnsi" w:eastAsia="Times New Roman" w:hAnsiTheme="majorHAnsi" w:cstheme="majorHAnsi"/>
          <w:sz w:val="21"/>
          <w:szCs w:val="21"/>
          <w:lang w:val="nl-NL" w:eastAsia="nl-NL"/>
        </w:rPr>
        <w:t xml:space="preserve">en de ruimste bevoegdheden </w:t>
      </w:r>
      <w:r w:rsidR="00BA7837">
        <w:rPr>
          <w:rFonts w:asciiTheme="majorHAnsi" w:eastAsia="Times New Roman" w:hAnsiTheme="majorHAnsi" w:cstheme="majorHAnsi"/>
          <w:sz w:val="21"/>
          <w:szCs w:val="21"/>
          <w:lang w:val="nl-NL" w:eastAsia="nl-NL"/>
        </w:rPr>
        <w:t xml:space="preserve">om, handelend in eigen naam, </w:t>
      </w:r>
      <w:r w:rsidRPr="000F2B95">
        <w:rPr>
          <w:rFonts w:asciiTheme="majorHAnsi" w:eastAsia="Times New Roman" w:hAnsiTheme="majorHAnsi" w:cstheme="majorHAnsi"/>
          <w:sz w:val="21"/>
          <w:szCs w:val="21"/>
          <w:lang w:val="nl-NL" w:eastAsia="nl-NL"/>
        </w:rPr>
        <w:t xml:space="preserve">de bedrijfsvoering van de Maatschap te leiden </w:t>
      </w:r>
      <w:r w:rsidRPr="00015EA8">
        <w:rPr>
          <w:rFonts w:asciiTheme="majorHAnsi" w:eastAsia="Times New Roman" w:hAnsiTheme="majorHAnsi" w:cstheme="majorHAnsi"/>
          <w:sz w:val="21"/>
          <w:szCs w:val="21"/>
          <w:lang w:val="nl-NL" w:eastAsia="nl-NL"/>
        </w:rPr>
        <w:t xml:space="preserve">en om alle handelingen te verrichten of alle besluiten te nemen die nodig zijn in het kader van </w:t>
      </w:r>
      <w:r>
        <w:rPr>
          <w:rFonts w:asciiTheme="majorHAnsi" w:eastAsia="Times New Roman" w:hAnsiTheme="majorHAnsi" w:cstheme="majorHAnsi"/>
          <w:sz w:val="21"/>
          <w:szCs w:val="21"/>
          <w:lang w:val="nl-NL" w:eastAsia="nl-NL"/>
        </w:rPr>
        <w:t>het Voorwerp</w:t>
      </w:r>
      <w:r w:rsidRPr="00015EA8">
        <w:rPr>
          <w:rFonts w:asciiTheme="majorHAnsi" w:eastAsia="Times New Roman" w:hAnsiTheme="majorHAnsi" w:cstheme="majorHAnsi"/>
          <w:sz w:val="21"/>
          <w:szCs w:val="21"/>
          <w:lang w:val="nl-NL" w:eastAsia="nl-NL"/>
        </w:rPr>
        <w:t xml:space="preserve"> van de Maatschap, waarbij </w:t>
      </w:r>
      <w:r>
        <w:rPr>
          <w:rFonts w:asciiTheme="majorHAnsi" w:eastAsia="Times New Roman" w:hAnsiTheme="majorHAnsi" w:cstheme="majorHAnsi"/>
          <w:sz w:val="21"/>
          <w:szCs w:val="21"/>
          <w:lang w:val="nl-NL" w:eastAsia="nl-NL"/>
        </w:rPr>
        <w:t>de Zaakvoerder</w:t>
      </w:r>
      <w:r w:rsidRPr="00015EA8">
        <w:rPr>
          <w:rFonts w:asciiTheme="majorHAnsi" w:eastAsia="Times New Roman" w:hAnsiTheme="majorHAnsi" w:cstheme="majorHAnsi"/>
          <w:sz w:val="21"/>
          <w:szCs w:val="21"/>
          <w:lang w:val="nl-NL" w:eastAsia="nl-NL"/>
        </w:rPr>
        <w:t xml:space="preserve"> optreedt namens alle </w:t>
      </w:r>
      <w:r w:rsidR="00CC5452">
        <w:rPr>
          <w:rFonts w:asciiTheme="majorHAnsi" w:eastAsia="Times New Roman" w:hAnsiTheme="majorHAnsi" w:cstheme="majorHAnsi"/>
          <w:sz w:val="21"/>
          <w:szCs w:val="21"/>
          <w:lang w:val="nl-NL" w:eastAsia="nl-NL"/>
        </w:rPr>
        <w:t>V</w:t>
      </w:r>
      <w:r>
        <w:rPr>
          <w:rFonts w:asciiTheme="majorHAnsi" w:eastAsia="Times New Roman" w:hAnsiTheme="majorHAnsi" w:cstheme="majorHAnsi"/>
          <w:sz w:val="21"/>
          <w:szCs w:val="21"/>
          <w:lang w:val="nl-NL" w:eastAsia="nl-NL"/>
        </w:rPr>
        <w:t>ennoten</w:t>
      </w:r>
      <w:r w:rsidRPr="00015EA8">
        <w:rPr>
          <w:rFonts w:asciiTheme="majorHAnsi" w:eastAsia="Times New Roman" w:hAnsiTheme="majorHAnsi" w:cstheme="majorHAnsi"/>
          <w:sz w:val="21"/>
          <w:szCs w:val="21"/>
          <w:lang w:val="nl-NL" w:eastAsia="nl-NL"/>
        </w:rPr>
        <w:t>. Deze bevoegdheden omvatten onder meer</w:t>
      </w:r>
      <w:r>
        <w:rPr>
          <w:rFonts w:asciiTheme="majorHAnsi" w:eastAsia="Times New Roman" w:hAnsiTheme="majorHAnsi" w:cstheme="majorHAnsi"/>
          <w:sz w:val="21"/>
          <w:szCs w:val="21"/>
          <w:lang w:val="nl-NL" w:eastAsia="nl-NL"/>
        </w:rPr>
        <w:t>:</w:t>
      </w:r>
    </w:p>
    <w:p w14:paraId="18A86EED" w14:textId="77777777" w:rsidR="00015EA8" w:rsidRDefault="00015EA8" w:rsidP="000F2B95">
      <w:pPr>
        <w:spacing w:after="0" w:line="240" w:lineRule="auto"/>
        <w:jc w:val="both"/>
        <w:rPr>
          <w:rFonts w:asciiTheme="majorHAnsi" w:eastAsia="Times New Roman" w:hAnsiTheme="majorHAnsi" w:cstheme="majorHAnsi"/>
          <w:sz w:val="21"/>
          <w:szCs w:val="21"/>
          <w:lang w:val="nl-NL" w:eastAsia="nl-NL"/>
        </w:rPr>
      </w:pPr>
    </w:p>
    <w:p w14:paraId="4F452621" w14:textId="483B0A9A" w:rsidR="00015EA8" w:rsidRPr="00015EA8" w:rsidRDefault="00015EA8" w:rsidP="00015EA8">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proofErr w:type="gramStart"/>
      <w:r w:rsidRPr="00015EA8">
        <w:rPr>
          <w:rFonts w:asciiTheme="majorHAnsi" w:eastAsia="Times New Roman" w:hAnsiTheme="majorHAnsi" w:cstheme="majorHAnsi"/>
          <w:sz w:val="21"/>
          <w:szCs w:val="21"/>
          <w:lang w:val="nl-NL" w:eastAsia="nl-NL"/>
        </w:rPr>
        <w:t>het</w:t>
      </w:r>
      <w:proofErr w:type="gramEnd"/>
      <w:r w:rsidRPr="00015EA8">
        <w:rPr>
          <w:rFonts w:asciiTheme="majorHAnsi" w:eastAsia="Times New Roman" w:hAnsiTheme="majorHAnsi" w:cstheme="majorHAnsi"/>
          <w:sz w:val="21"/>
          <w:szCs w:val="21"/>
          <w:lang w:val="nl-NL" w:eastAsia="nl-NL"/>
        </w:rPr>
        <w:t xml:space="preserve"> openen van bankrekeningen namens de Maatschap en het uitoefenen van alle bankbevoegdheden namens de Maatschap met betrekking tot dergelijke bankrekeningen;</w:t>
      </w:r>
    </w:p>
    <w:p w14:paraId="2AD4927C" w14:textId="53B618F9" w:rsidR="00015EA8" w:rsidRPr="00015EA8" w:rsidRDefault="00015EA8" w:rsidP="00015EA8">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proofErr w:type="gramStart"/>
      <w:r w:rsidRPr="00015EA8">
        <w:rPr>
          <w:rFonts w:asciiTheme="majorHAnsi" w:eastAsia="Times New Roman" w:hAnsiTheme="majorHAnsi" w:cstheme="majorHAnsi"/>
          <w:sz w:val="21"/>
          <w:szCs w:val="21"/>
          <w:lang w:val="nl-NL" w:eastAsia="nl-NL"/>
        </w:rPr>
        <w:t>het</w:t>
      </w:r>
      <w:proofErr w:type="gramEnd"/>
      <w:r w:rsidRPr="00015EA8">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aanwenden</w:t>
      </w:r>
      <w:r w:rsidRPr="00015EA8">
        <w:rPr>
          <w:rFonts w:asciiTheme="majorHAnsi" w:eastAsia="Times New Roman" w:hAnsiTheme="majorHAnsi" w:cstheme="majorHAnsi"/>
          <w:sz w:val="21"/>
          <w:szCs w:val="21"/>
          <w:lang w:val="nl-NL" w:eastAsia="nl-NL"/>
        </w:rPr>
        <w:t xml:space="preserve"> van alle gelden die door de </w:t>
      </w:r>
      <w:r>
        <w:rPr>
          <w:rFonts w:asciiTheme="majorHAnsi" w:eastAsia="Times New Roman" w:hAnsiTheme="majorHAnsi" w:cstheme="majorHAnsi"/>
          <w:sz w:val="21"/>
          <w:szCs w:val="21"/>
          <w:lang w:val="nl-NL" w:eastAsia="nl-NL"/>
        </w:rPr>
        <w:t>Vennoten</w:t>
      </w:r>
      <w:r w:rsidRPr="00015EA8">
        <w:rPr>
          <w:rFonts w:asciiTheme="majorHAnsi" w:eastAsia="Times New Roman" w:hAnsiTheme="majorHAnsi" w:cstheme="majorHAnsi"/>
          <w:sz w:val="21"/>
          <w:szCs w:val="21"/>
          <w:lang w:val="nl-NL" w:eastAsia="nl-NL"/>
        </w:rPr>
        <w:t xml:space="preserve"> op de bankrekening(en) van de Maatschap worden gestort om in te schrijven op of om </w:t>
      </w:r>
      <w:r>
        <w:rPr>
          <w:rFonts w:asciiTheme="majorHAnsi" w:eastAsia="Times New Roman" w:hAnsiTheme="majorHAnsi" w:cstheme="majorHAnsi"/>
          <w:sz w:val="21"/>
          <w:szCs w:val="21"/>
          <w:lang w:val="nl-NL" w:eastAsia="nl-NL"/>
        </w:rPr>
        <w:t>(gewone) aandelen</w:t>
      </w:r>
      <w:r w:rsidRPr="00015EA8">
        <w:rPr>
          <w:rFonts w:asciiTheme="majorHAnsi" w:eastAsia="Times New Roman" w:hAnsiTheme="majorHAnsi" w:cstheme="majorHAnsi"/>
          <w:sz w:val="21"/>
          <w:szCs w:val="21"/>
          <w:lang w:val="nl-NL" w:eastAsia="nl-NL"/>
        </w:rPr>
        <w:t xml:space="preserve"> van de Vennootschap te verwerven, zulks overeenkomstig de voorwaarden die zijn opgenomen in de</w:t>
      </w:r>
      <w:r w:rsidR="006B1DE1">
        <w:rPr>
          <w:rFonts w:asciiTheme="majorHAnsi" w:eastAsia="Times New Roman" w:hAnsiTheme="majorHAnsi" w:cstheme="majorHAnsi"/>
          <w:sz w:val="21"/>
          <w:szCs w:val="21"/>
          <w:lang w:val="nl-NL" w:eastAsia="nl-NL"/>
        </w:rPr>
        <w:t>ze Overeenkomst en in de respectieve</w:t>
      </w:r>
      <w:r w:rsidRPr="00015EA8">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I</w:t>
      </w:r>
      <w:r w:rsidRPr="00015EA8">
        <w:rPr>
          <w:rFonts w:asciiTheme="majorHAnsi" w:eastAsia="Times New Roman" w:hAnsiTheme="majorHAnsi" w:cstheme="majorHAnsi"/>
          <w:sz w:val="21"/>
          <w:szCs w:val="21"/>
          <w:lang w:val="nl-NL" w:eastAsia="nl-NL"/>
        </w:rPr>
        <w:t xml:space="preserve">ndividuele </w:t>
      </w:r>
      <w:r w:rsidR="004C63D1">
        <w:rPr>
          <w:rFonts w:asciiTheme="majorHAnsi" w:eastAsia="Times New Roman" w:hAnsiTheme="majorHAnsi" w:cstheme="majorHAnsi"/>
          <w:sz w:val="21"/>
          <w:szCs w:val="21"/>
          <w:lang w:val="nl-NL" w:eastAsia="nl-NL"/>
        </w:rPr>
        <w:t>Toetredings</w:t>
      </w:r>
      <w:r w:rsidRPr="00015EA8">
        <w:rPr>
          <w:rFonts w:asciiTheme="majorHAnsi" w:eastAsia="Times New Roman" w:hAnsiTheme="majorHAnsi" w:cstheme="majorHAnsi"/>
          <w:sz w:val="21"/>
          <w:szCs w:val="21"/>
          <w:lang w:val="nl-NL" w:eastAsia="nl-NL"/>
        </w:rPr>
        <w:t>overeenkomsten;</w:t>
      </w:r>
    </w:p>
    <w:p w14:paraId="751A37C4" w14:textId="0F117340" w:rsidR="00015EA8" w:rsidRPr="00015EA8" w:rsidRDefault="00015EA8" w:rsidP="00015EA8">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proofErr w:type="gramStart"/>
      <w:r w:rsidRPr="00015EA8">
        <w:rPr>
          <w:rFonts w:asciiTheme="majorHAnsi" w:eastAsia="Times New Roman" w:hAnsiTheme="majorHAnsi" w:cstheme="majorHAnsi"/>
          <w:sz w:val="21"/>
          <w:szCs w:val="21"/>
          <w:lang w:val="nl-NL" w:eastAsia="nl-NL"/>
        </w:rPr>
        <w:t>het</w:t>
      </w:r>
      <w:proofErr w:type="gramEnd"/>
      <w:r w:rsidRPr="00015EA8">
        <w:rPr>
          <w:rFonts w:asciiTheme="majorHAnsi" w:eastAsia="Times New Roman" w:hAnsiTheme="majorHAnsi" w:cstheme="majorHAnsi"/>
          <w:sz w:val="21"/>
          <w:szCs w:val="21"/>
          <w:lang w:val="nl-NL" w:eastAsia="nl-NL"/>
        </w:rPr>
        <w:t xml:space="preserve"> innen van alle </w:t>
      </w:r>
      <w:r>
        <w:rPr>
          <w:rFonts w:asciiTheme="majorHAnsi" w:eastAsia="Times New Roman" w:hAnsiTheme="majorHAnsi" w:cstheme="majorHAnsi"/>
          <w:sz w:val="21"/>
          <w:szCs w:val="21"/>
          <w:lang w:val="nl-NL" w:eastAsia="nl-NL"/>
        </w:rPr>
        <w:t>interesten</w:t>
      </w:r>
      <w:r w:rsidRPr="00015EA8">
        <w:rPr>
          <w:rFonts w:asciiTheme="majorHAnsi" w:eastAsia="Times New Roman" w:hAnsiTheme="majorHAnsi" w:cstheme="majorHAnsi"/>
          <w:sz w:val="21"/>
          <w:szCs w:val="21"/>
          <w:lang w:val="nl-NL" w:eastAsia="nl-NL"/>
        </w:rPr>
        <w:t xml:space="preserve">, dividenden en andere opbrengsten uit de activa van de Maatschap en het uitkeren van deze opbrengsten aan de </w:t>
      </w:r>
      <w:r>
        <w:rPr>
          <w:rFonts w:asciiTheme="majorHAnsi" w:eastAsia="Times New Roman" w:hAnsiTheme="majorHAnsi" w:cstheme="majorHAnsi"/>
          <w:sz w:val="21"/>
          <w:szCs w:val="21"/>
          <w:lang w:val="nl-NL" w:eastAsia="nl-NL"/>
        </w:rPr>
        <w:t>Vennoten</w:t>
      </w:r>
      <w:r w:rsidRPr="00015EA8">
        <w:rPr>
          <w:rFonts w:asciiTheme="majorHAnsi" w:eastAsia="Times New Roman" w:hAnsiTheme="majorHAnsi" w:cstheme="majorHAnsi"/>
          <w:sz w:val="21"/>
          <w:szCs w:val="21"/>
          <w:lang w:val="nl-NL" w:eastAsia="nl-NL"/>
        </w:rPr>
        <w:t>;</w:t>
      </w:r>
    </w:p>
    <w:p w14:paraId="1E8A4F0B" w14:textId="1CC4F622" w:rsidR="00015EA8" w:rsidRPr="00015EA8" w:rsidRDefault="00015EA8" w:rsidP="00015EA8">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r w:rsidRPr="00015EA8">
        <w:rPr>
          <w:rFonts w:asciiTheme="majorHAnsi" w:eastAsia="Times New Roman" w:hAnsiTheme="majorHAnsi" w:cstheme="majorHAnsi"/>
          <w:sz w:val="21"/>
          <w:szCs w:val="21"/>
          <w:lang w:val="nl-NL" w:eastAsia="nl-NL"/>
        </w:rPr>
        <w:t xml:space="preserve">het uitoefenen van alle rechten die verbonden zijn aan de door de Maatschap gehouden </w:t>
      </w:r>
      <w:r w:rsidR="00F30A90">
        <w:rPr>
          <w:rFonts w:asciiTheme="majorHAnsi" w:eastAsia="Times New Roman" w:hAnsiTheme="majorHAnsi" w:cstheme="majorHAnsi"/>
          <w:sz w:val="21"/>
          <w:szCs w:val="21"/>
          <w:lang w:val="nl-NL" w:eastAsia="nl-NL"/>
        </w:rPr>
        <w:t>(gewone) aandelen van de Vennootschap</w:t>
      </w:r>
      <w:r w:rsidRPr="00015EA8">
        <w:rPr>
          <w:rFonts w:asciiTheme="majorHAnsi" w:eastAsia="Times New Roman" w:hAnsiTheme="majorHAnsi" w:cstheme="majorHAnsi"/>
          <w:sz w:val="21"/>
          <w:szCs w:val="21"/>
          <w:lang w:val="nl-NL" w:eastAsia="nl-NL"/>
        </w:rPr>
        <w:t xml:space="preserve"> (waaronder het ontvangen van mededelingen, het bijwonen van algemene vergaderingen </w:t>
      </w:r>
      <w:r w:rsidR="00B30067">
        <w:rPr>
          <w:rFonts w:asciiTheme="majorHAnsi" w:eastAsia="Times New Roman" w:hAnsiTheme="majorHAnsi" w:cstheme="majorHAnsi"/>
          <w:sz w:val="21"/>
          <w:szCs w:val="21"/>
          <w:lang w:val="nl-NL" w:eastAsia="nl-NL"/>
        </w:rPr>
        <w:t xml:space="preserve">van aandeelhouders </w:t>
      </w:r>
      <w:r w:rsidRPr="00015EA8">
        <w:rPr>
          <w:rFonts w:asciiTheme="majorHAnsi" w:eastAsia="Times New Roman" w:hAnsiTheme="majorHAnsi" w:cstheme="majorHAnsi"/>
          <w:sz w:val="21"/>
          <w:szCs w:val="21"/>
          <w:lang w:val="nl-NL" w:eastAsia="nl-NL"/>
        </w:rPr>
        <w:t xml:space="preserve">van de </w:t>
      </w:r>
      <w:r w:rsidR="00B30067">
        <w:rPr>
          <w:rFonts w:asciiTheme="majorHAnsi" w:eastAsia="Times New Roman" w:hAnsiTheme="majorHAnsi" w:cstheme="majorHAnsi"/>
          <w:sz w:val="21"/>
          <w:szCs w:val="21"/>
          <w:lang w:val="nl-NL" w:eastAsia="nl-NL"/>
        </w:rPr>
        <w:t>Vennootschap</w:t>
      </w:r>
      <w:r w:rsidRPr="00015EA8">
        <w:rPr>
          <w:rFonts w:asciiTheme="majorHAnsi" w:eastAsia="Times New Roman" w:hAnsiTheme="majorHAnsi" w:cstheme="majorHAnsi"/>
          <w:sz w:val="21"/>
          <w:szCs w:val="21"/>
          <w:lang w:val="nl-NL" w:eastAsia="nl-NL"/>
        </w:rPr>
        <w:t xml:space="preserve"> en het uitoefenen van eventuele stem- en overdrachtsrechten), met dien verstande, voor alle duidelijkheid, dat </w:t>
      </w:r>
      <w:r w:rsidR="00B30067">
        <w:rPr>
          <w:rFonts w:asciiTheme="majorHAnsi" w:eastAsia="Times New Roman" w:hAnsiTheme="majorHAnsi" w:cstheme="majorHAnsi"/>
          <w:sz w:val="21"/>
          <w:szCs w:val="21"/>
          <w:lang w:val="nl-NL" w:eastAsia="nl-NL"/>
        </w:rPr>
        <w:t>de Zaakvoerder</w:t>
      </w:r>
      <w:r w:rsidRPr="00015EA8">
        <w:rPr>
          <w:rFonts w:asciiTheme="majorHAnsi" w:eastAsia="Times New Roman" w:hAnsiTheme="majorHAnsi" w:cstheme="majorHAnsi"/>
          <w:sz w:val="21"/>
          <w:szCs w:val="21"/>
          <w:lang w:val="nl-NL" w:eastAsia="nl-NL"/>
        </w:rPr>
        <w:t xml:space="preserve"> op geen enkele wijze verplicht is om de </w:t>
      </w:r>
      <w:r w:rsidR="00B30067">
        <w:rPr>
          <w:rFonts w:asciiTheme="majorHAnsi" w:eastAsia="Times New Roman" w:hAnsiTheme="majorHAnsi" w:cstheme="majorHAnsi"/>
          <w:sz w:val="21"/>
          <w:szCs w:val="21"/>
          <w:lang w:val="nl-NL" w:eastAsia="nl-NL"/>
        </w:rPr>
        <w:t xml:space="preserve">stemrechten verbonden </w:t>
      </w:r>
      <w:r w:rsidRPr="00015EA8">
        <w:rPr>
          <w:rFonts w:asciiTheme="majorHAnsi" w:eastAsia="Times New Roman" w:hAnsiTheme="majorHAnsi" w:cstheme="majorHAnsi"/>
          <w:sz w:val="21"/>
          <w:szCs w:val="21"/>
          <w:lang w:val="nl-NL" w:eastAsia="nl-NL"/>
        </w:rPr>
        <w:t>aan de</w:t>
      </w:r>
      <w:r w:rsidR="00B30067">
        <w:rPr>
          <w:rFonts w:asciiTheme="majorHAnsi" w:eastAsia="Times New Roman" w:hAnsiTheme="majorHAnsi" w:cstheme="majorHAnsi"/>
          <w:sz w:val="21"/>
          <w:szCs w:val="21"/>
          <w:lang w:val="nl-NL" w:eastAsia="nl-NL"/>
        </w:rPr>
        <w:t>ze</w:t>
      </w:r>
      <w:r w:rsidRPr="00015EA8">
        <w:rPr>
          <w:rFonts w:asciiTheme="majorHAnsi" w:eastAsia="Times New Roman" w:hAnsiTheme="majorHAnsi" w:cstheme="majorHAnsi"/>
          <w:sz w:val="21"/>
          <w:szCs w:val="21"/>
          <w:lang w:val="nl-NL" w:eastAsia="nl-NL"/>
        </w:rPr>
        <w:t xml:space="preserve"> </w:t>
      </w:r>
      <w:r w:rsidR="00B30067">
        <w:rPr>
          <w:rFonts w:asciiTheme="majorHAnsi" w:eastAsia="Times New Roman" w:hAnsiTheme="majorHAnsi" w:cstheme="majorHAnsi"/>
          <w:sz w:val="21"/>
          <w:szCs w:val="21"/>
          <w:lang w:val="nl-NL" w:eastAsia="nl-NL"/>
        </w:rPr>
        <w:t>(gewone) aandelen van de Vennootschap</w:t>
      </w:r>
      <w:r w:rsidRPr="00015EA8">
        <w:rPr>
          <w:rFonts w:asciiTheme="majorHAnsi" w:eastAsia="Times New Roman" w:hAnsiTheme="majorHAnsi" w:cstheme="majorHAnsi"/>
          <w:sz w:val="21"/>
          <w:szCs w:val="21"/>
          <w:lang w:val="nl-NL" w:eastAsia="nl-NL"/>
        </w:rPr>
        <w:t xml:space="preserve"> uit te oefenen, noch om deze uit te oefenen, overeenkomstig de wensen van één, meerdere of alle Vennoten;</w:t>
      </w:r>
    </w:p>
    <w:p w14:paraId="3B0728DF" w14:textId="4C515547" w:rsidR="00015EA8" w:rsidRPr="00015EA8" w:rsidRDefault="00015EA8" w:rsidP="0032289C">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proofErr w:type="gramStart"/>
      <w:r w:rsidRPr="00015EA8">
        <w:rPr>
          <w:rFonts w:asciiTheme="majorHAnsi" w:eastAsia="Times New Roman" w:hAnsiTheme="majorHAnsi" w:cstheme="majorHAnsi"/>
          <w:sz w:val="21"/>
          <w:szCs w:val="21"/>
          <w:lang w:val="nl-NL" w:eastAsia="nl-NL"/>
        </w:rPr>
        <w:t>het</w:t>
      </w:r>
      <w:proofErr w:type="gramEnd"/>
      <w:r w:rsidRPr="00015EA8">
        <w:rPr>
          <w:rFonts w:asciiTheme="majorHAnsi" w:eastAsia="Times New Roman" w:hAnsiTheme="majorHAnsi" w:cstheme="majorHAnsi"/>
          <w:sz w:val="21"/>
          <w:szCs w:val="21"/>
          <w:lang w:val="nl-NL" w:eastAsia="nl-NL"/>
        </w:rPr>
        <w:t xml:space="preserve"> </w:t>
      </w:r>
      <w:r w:rsidR="0032289C">
        <w:rPr>
          <w:rFonts w:asciiTheme="majorHAnsi" w:eastAsia="Times New Roman" w:hAnsiTheme="majorHAnsi" w:cstheme="majorHAnsi"/>
          <w:sz w:val="21"/>
          <w:szCs w:val="21"/>
          <w:lang w:val="nl-NL" w:eastAsia="nl-NL"/>
        </w:rPr>
        <w:t>aanvaarden van Inbrengen en het besluit tot uitgiften van daarmee verbonden Deelnemingsrechten</w:t>
      </w:r>
      <w:r w:rsidRPr="00015EA8">
        <w:rPr>
          <w:rFonts w:asciiTheme="majorHAnsi" w:eastAsia="Times New Roman" w:hAnsiTheme="majorHAnsi" w:cstheme="majorHAnsi"/>
          <w:sz w:val="21"/>
          <w:szCs w:val="21"/>
          <w:lang w:val="nl-NL" w:eastAsia="nl-NL"/>
        </w:rPr>
        <w:t>;</w:t>
      </w:r>
    </w:p>
    <w:p w14:paraId="1CB7BE9E" w14:textId="34741FE1" w:rsidR="00015EA8" w:rsidRPr="00015EA8" w:rsidRDefault="00015EA8" w:rsidP="0032289C">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proofErr w:type="gramStart"/>
      <w:r w:rsidRPr="00015EA8">
        <w:rPr>
          <w:rFonts w:asciiTheme="majorHAnsi" w:eastAsia="Times New Roman" w:hAnsiTheme="majorHAnsi" w:cstheme="majorHAnsi"/>
          <w:sz w:val="21"/>
          <w:szCs w:val="21"/>
          <w:lang w:val="nl-NL" w:eastAsia="nl-NL"/>
        </w:rPr>
        <w:t>het</w:t>
      </w:r>
      <w:proofErr w:type="gramEnd"/>
      <w:r w:rsidRPr="00015EA8">
        <w:rPr>
          <w:rFonts w:asciiTheme="majorHAnsi" w:eastAsia="Times New Roman" w:hAnsiTheme="majorHAnsi" w:cstheme="majorHAnsi"/>
          <w:sz w:val="21"/>
          <w:szCs w:val="21"/>
          <w:lang w:val="nl-NL" w:eastAsia="nl-NL"/>
        </w:rPr>
        <w:t xml:space="preserve"> onderverdelen c.q. verzamelen van </w:t>
      </w:r>
      <w:r w:rsidR="0032289C">
        <w:rPr>
          <w:rFonts w:asciiTheme="majorHAnsi" w:eastAsia="Times New Roman" w:hAnsiTheme="majorHAnsi" w:cstheme="majorHAnsi"/>
          <w:sz w:val="21"/>
          <w:szCs w:val="21"/>
          <w:lang w:val="nl-NL" w:eastAsia="nl-NL"/>
        </w:rPr>
        <w:t>Deelnemingsrechten</w:t>
      </w:r>
      <w:r w:rsidRPr="00015EA8">
        <w:rPr>
          <w:rFonts w:asciiTheme="majorHAnsi" w:eastAsia="Times New Roman" w:hAnsiTheme="majorHAnsi" w:cstheme="majorHAnsi"/>
          <w:sz w:val="21"/>
          <w:szCs w:val="21"/>
          <w:lang w:val="nl-NL" w:eastAsia="nl-NL"/>
        </w:rPr>
        <w:t xml:space="preserve"> in een groter c.q. kleiner aantal; </w:t>
      </w:r>
      <w:r w:rsidR="0032289C">
        <w:rPr>
          <w:rFonts w:asciiTheme="majorHAnsi" w:eastAsia="Times New Roman" w:hAnsiTheme="majorHAnsi" w:cstheme="majorHAnsi"/>
          <w:sz w:val="21"/>
          <w:szCs w:val="21"/>
          <w:lang w:val="nl-NL" w:eastAsia="nl-NL"/>
        </w:rPr>
        <w:t>en</w:t>
      </w:r>
    </w:p>
    <w:p w14:paraId="6AE37678" w14:textId="76D09075" w:rsidR="00015EA8" w:rsidRDefault="00015EA8" w:rsidP="0032289C">
      <w:pPr>
        <w:pStyle w:val="ListParagraph"/>
        <w:numPr>
          <w:ilvl w:val="0"/>
          <w:numId w:val="31"/>
        </w:numPr>
        <w:spacing w:after="0" w:line="240" w:lineRule="auto"/>
        <w:jc w:val="both"/>
        <w:rPr>
          <w:rFonts w:asciiTheme="majorHAnsi" w:eastAsia="Times New Roman" w:hAnsiTheme="majorHAnsi" w:cstheme="majorHAnsi"/>
          <w:sz w:val="21"/>
          <w:szCs w:val="21"/>
          <w:lang w:val="nl-NL" w:eastAsia="nl-NL"/>
        </w:rPr>
      </w:pPr>
      <w:proofErr w:type="gramStart"/>
      <w:r w:rsidRPr="00015EA8">
        <w:rPr>
          <w:rFonts w:asciiTheme="majorHAnsi" w:eastAsia="Times New Roman" w:hAnsiTheme="majorHAnsi" w:cstheme="majorHAnsi"/>
          <w:sz w:val="21"/>
          <w:szCs w:val="21"/>
          <w:lang w:val="nl-NL" w:eastAsia="nl-NL"/>
        </w:rPr>
        <w:t>het</w:t>
      </w:r>
      <w:proofErr w:type="gramEnd"/>
      <w:r w:rsidRPr="00015EA8">
        <w:rPr>
          <w:rFonts w:asciiTheme="majorHAnsi" w:eastAsia="Times New Roman" w:hAnsiTheme="majorHAnsi" w:cstheme="majorHAnsi"/>
          <w:sz w:val="21"/>
          <w:szCs w:val="21"/>
          <w:lang w:val="nl-NL" w:eastAsia="nl-NL"/>
        </w:rPr>
        <w:t xml:space="preserve"> vertegenwoordigen van de Maatschap jegens derden.</w:t>
      </w:r>
    </w:p>
    <w:p w14:paraId="2D890C9F" w14:textId="77777777" w:rsidR="00A74D24" w:rsidRDefault="00A74D24" w:rsidP="00A74D24">
      <w:pPr>
        <w:spacing w:after="0" w:line="240" w:lineRule="auto"/>
        <w:jc w:val="both"/>
        <w:rPr>
          <w:rFonts w:asciiTheme="majorHAnsi" w:eastAsia="Times New Roman" w:hAnsiTheme="majorHAnsi" w:cstheme="majorHAnsi"/>
          <w:sz w:val="21"/>
          <w:szCs w:val="21"/>
          <w:lang w:val="nl-NL" w:eastAsia="nl-NL"/>
        </w:rPr>
      </w:pPr>
    </w:p>
    <w:p w14:paraId="285CA516" w14:textId="77777777" w:rsidR="000B3759" w:rsidRDefault="0087171D" w:rsidP="00A74D24">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 xml:space="preserve">De Zaakvoerder zal de Vennoten vrijwaren tegen elke aansprakelijkheid die de respectieve </w:t>
      </w:r>
      <w:r w:rsidR="002A5251">
        <w:rPr>
          <w:rFonts w:asciiTheme="majorHAnsi" w:eastAsia="Times New Roman" w:hAnsiTheme="majorHAnsi" w:cstheme="majorHAnsi"/>
          <w:sz w:val="21"/>
          <w:szCs w:val="21"/>
          <w:lang w:val="nl-NL" w:eastAsia="nl-NL"/>
        </w:rPr>
        <w:t>Inbrengen van de Vennoten te boven gaat.</w:t>
      </w:r>
      <w:r w:rsidR="00EB6712">
        <w:rPr>
          <w:rFonts w:asciiTheme="majorHAnsi" w:eastAsia="Times New Roman" w:hAnsiTheme="majorHAnsi" w:cstheme="majorHAnsi"/>
          <w:sz w:val="21"/>
          <w:szCs w:val="21"/>
          <w:lang w:val="nl-NL" w:eastAsia="nl-NL"/>
        </w:rPr>
        <w:t xml:space="preserve"> </w:t>
      </w:r>
      <w:r w:rsidR="00A74D24" w:rsidRPr="00A74D24">
        <w:rPr>
          <w:rFonts w:asciiTheme="majorHAnsi" w:eastAsia="Times New Roman" w:hAnsiTheme="majorHAnsi" w:cstheme="majorHAnsi"/>
          <w:sz w:val="21"/>
          <w:szCs w:val="21"/>
          <w:lang w:val="nl-NL" w:eastAsia="nl-NL"/>
        </w:rPr>
        <w:t xml:space="preserve">De Vennoten verbinden zich </w:t>
      </w:r>
      <w:r w:rsidR="00CC5452" w:rsidRPr="00A74D24">
        <w:rPr>
          <w:rFonts w:asciiTheme="majorHAnsi" w:eastAsia="Times New Roman" w:hAnsiTheme="majorHAnsi" w:cstheme="majorHAnsi"/>
          <w:sz w:val="21"/>
          <w:szCs w:val="21"/>
          <w:lang w:val="nl-NL" w:eastAsia="nl-NL"/>
        </w:rPr>
        <w:t>er</w:t>
      </w:r>
      <w:r w:rsidR="00120191">
        <w:rPr>
          <w:rFonts w:asciiTheme="majorHAnsi" w:eastAsia="Times New Roman" w:hAnsiTheme="majorHAnsi" w:cstheme="majorHAnsi"/>
          <w:sz w:val="21"/>
          <w:szCs w:val="21"/>
          <w:lang w:val="nl-NL" w:eastAsia="nl-NL"/>
        </w:rPr>
        <w:t xml:space="preserve"> evenwel </w:t>
      </w:r>
      <w:r w:rsidR="00CC5452" w:rsidRPr="00A74D24">
        <w:rPr>
          <w:rFonts w:asciiTheme="majorHAnsi" w:eastAsia="Times New Roman" w:hAnsiTheme="majorHAnsi" w:cstheme="majorHAnsi"/>
          <w:sz w:val="21"/>
          <w:szCs w:val="21"/>
          <w:lang w:val="nl-NL" w:eastAsia="nl-NL"/>
        </w:rPr>
        <w:t>toe</w:t>
      </w:r>
      <w:r w:rsidR="00A74D24" w:rsidRPr="00A74D24">
        <w:rPr>
          <w:rFonts w:asciiTheme="majorHAnsi" w:eastAsia="Times New Roman" w:hAnsiTheme="majorHAnsi" w:cstheme="majorHAnsi"/>
          <w:sz w:val="21"/>
          <w:szCs w:val="21"/>
          <w:lang w:val="nl-NL" w:eastAsia="nl-NL"/>
        </w:rPr>
        <w:t xml:space="preserve"> om de Zaakvoerder schadeloos te stellen voor elke schade</w:t>
      </w:r>
      <w:r w:rsidR="00120191">
        <w:rPr>
          <w:rFonts w:asciiTheme="majorHAnsi" w:eastAsia="Times New Roman" w:hAnsiTheme="majorHAnsi" w:cstheme="majorHAnsi"/>
          <w:sz w:val="21"/>
          <w:szCs w:val="21"/>
          <w:lang w:val="nl-NL" w:eastAsia="nl-NL"/>
        </w:rPr>
        <w:t xml:space="preserve"> of verlies</w:t>
      </w:r>
      <w:r w:rsidR="00A74D24" w:rsidRPr="00A74D24">
        <w:rPr>
          <w:rFonts w:asciiTheme="majorHAnsi" w:eastAsia="Times New Roman" w:hAnsiTheme="majorHAnsi" w:cstheme="majorHAnsi"/>
          <w:sz w:val="21"/>
          <w:szCs w:val="21"/>
          <w:lang w:val="nl-NL" w:eastAsia="nl-NL"/>
        </w:rPr>
        <w:t xml:space="preserve"> die </w:t>
      </w:r>
      <w:r w:rsidR="007F2C07">
        <w:rPr>
          <w:rFonts w:asciiTheme="majorHAnsi" w:eastAsia="Times New Roman" w:hAnsiTheme="majorHAnsi" w:cstheme="majorHAnsi"/>
          <w:sz w:val="21"/>
          <w:szCs w:val="21"/>
          <w:lang w:val="nl-NL" w:eastAsia="nl-NL"/>
        </w:rPr>
        <w:t>de Zaakvoerder</w:t>
      </w:r>
      <w:r w:rsidR="00A74D24" w:rsidRPr="00A74D24">
        <w:rPr>
          <w:rFonts w:asciiTheme="majorHAnsi" w:eastAsia="Times New Roman" w:hAnsiTheme="majorHAnsi" w:cstheme="majorHAnsi"/>
          <w:sz w:val="21"/>
          <w:szCs w:val="21"/>
          <w:lang w:val="nl-NL" w:eastAsia="nl-NL"/>
        </w:rPr>
        <w:t xml:space="preserve"> zou kunnen oplopen ten gevolge van enige handeling gesteld ter uitvoering van zijn</w:t>
      </w:r>
      <w:r w:rsidR="00A74D24">
        <w:rPr>
          <w:rFonts w:asciiTheme="majorHAnsi" w:eastAsia="Times New Roman" w:hAnsiTheme="majorHAnsi" w:cstheme="majorHAnsi"/>
          <w:sz w:val="21"/>
          <w:szCs w:val="21"/>
          <w:lang w:val="nl-NL" w:eastAsia="nl-NL"/>
        </w:rPr>
        <w:t>/haar</w:t>
      </w:r>
      <w:r w:rsidR="00A74D24" w:rsidRPr="00A74D24">
        <w:rPr>
          <w:rFonts w:asciiTheme="majorHAnsi" w:eastAsia="Times New Roman" w:hAnsiTheme="majorHAnsi" w:cstheme="majorHAnsi"/>
          <w:sz w:val="21"/>
          <w:szCs w:val="21"/>
          <w:lang w:val="nl-NL" w:eastAsia="nl-NL"/>
        </w:rPr>
        <w:t xml:space="preserve"> mandaat als Zaakvoerder, op voorwaarde evenwel dat </w:t>
      </w:r>
      <w:r w:rsidR="007F2C07">
        <w:rPr>
          <w:rFonts w:asciiTheme="majorHAnsi" w:eastAsia="Times New Roman" w:hAnsiTheme="majorHAnsi" w:cstheme="majorHAnsi"/>
          <w:sz w:val="21"/>
          <w:szCs w:val="21"/>
          <w:lang w:val="nl-NL" w:eastAsia="nl-NL"/>
        </w:rPr>
        <w:t>de Zaakvoerder</w:t>
      </w:r>
      <w:r w:rsidR="00A74D24" w:rsidRPr="00A74D24">
        <w:rPr>
          <w:rFonts w:asciiTheme="majorHAnsi" w:eastAsia="Times New Roman" w:hAnsiTheme="majorHAnsi" w:cstheme="majorHAnsi"/>
          <w:sz w:val="21"/>
          <w:szCs w:val="21"/>
          <w:lang w:val="nl-NL" w:eastAsia="nl-NL"/>
        </w:rPr>
        <w:t xml:space="preserve"> de grenzen van zijn</w:t>
      </w:r>
      <w:r w:rsidR="00A74D24">
        <w:rPr>
          <w:rFonts w:asciiTheme="majorHAnsi" w:eastAsia="Times New Roman" w:hAnsiTheme="majorHAnsi" w:cstheme="majorHAnsi"/>
          <w:sz w:val="21"/>
          <w:szCs w:val="21"/>
          <w:lang w:val="nl-NL" w:eastAsia="nl-NL"/>
        </w:rPr>
        <w:t>/haar</w:t>
      </w:r>
      <w:r w:rsidR="00A74D24" w:rsidRPr="00A74D24">
        <w:rPr>
          <w:rFonts w:asciiTheme="majorHAnsi" w:eastAsia="Times New Roman" w:hAnsiTheme="majorHAnsi" w:cstheme="majorHAnsi"/>
          <w:sz w:val="21"/>
          <w:szCs w:val="21"/>
          <w:lang w:val="nl-NL" w:eastAsia="nl-NL"/>
        </w:rPr>
        <w:t xml:space="preserve"> bevoegdheden heeft nageleefd</w:t>
      </w:r>
      <w:r w:rsidR="00102430">
        <w:rPr>
          <w:rFonts w:asciiTheme="majorHAnsi" w:eastAsia="Times New Roman" w:hAnsiTheme="majorHAnsi" w:cstheme="majorHAnsi"/>
          <w:sz w:val="21"/>
          <w:szCs w:val="21"/>
          <w:lang w:val="nl-NL" w:eastAsia="nl-NL"/>
        </w:rPr>
        <w:t xml:space="preserve"> en niet nalatig heeft gehandeld</w:t>
      </w:r>
      <w:r w:rsidR="00A74D24" w:rsidRPr="00A74D24">
        <w:rPr>
          <w:rFonts w:asciiTheme="majorHAnsi" w:eastAsia="Times New Roman" w:hAnsiTheme="majorHAnsi" w:cstheme="majorHAnsi"/>
          <w:sz w:val="21"/>
          <w:szCs w:val="21"/>
          <w:lang w:val="nl-NL" w:eastAsia="nl-NL"/>
        </w:rPr>
        <w:t xml:space="preserve">. </w:t>
      </w:r>
    </w:p>
    <w:p w14:paraId="05536F5C" w14:textId="77777777" w:rsidR="000B3759" w:rsidRDefault="000B3759" w:rsidP="00A74D24">
      <w:pPr>
        <w:spacing w:after="0" w:line="240" w:lineRule="auto"/>
        <w:jc w:val="both"/>
        <w:rPr>
          <w:rFonts w:asciiTheme="majorHAnsi" w:eastAsia="Times New Roman" w:hAnsiTheme="majorHAnsi" w:cstheme="majorHAnsi"/>
          <w:sz w:val="21"/>
          <w:szCs w:val="21"/>
          <w:lang w:val="nl-NL" w:eastAsia="nl-NL"/>
        </w:rPr>
      </w:pPr>
    </w:p>
    <w:p w14:paraId="2ABB6195" w14:textId="05360B12" w:rsidR="00A74D24" w:rsidRPr="00A74D24" w:rsidRDefault="00A74D24" w:rsidP="00A74D24">
      <w:pPr>
        <w:spacing w:after="0" w:line="240" w:lineRule="auto"/>
        <w:jc w:val="both"/>
        <w:rPr>
          <w:rFonts w:asciiTheme="majorHAnsi" w:eastAsia="Times New Roman" w:hAnsiTheme="majorHAnsi" w:cstheme="majorHAnsi"/>
          <w:sz w:val="21"/>
          <w:szCs w:val="21"/>
          <w:lang w:val="nl-NL" w:eastAsia="nl-NL"/>
        </w:rPr>
      </w:pPr>
      <w:r w:rsidRPr="00A74D24">
        <w:rPr>
          <w:rFonts w:asciiTheme="majorHAnsi" w:eastAsia="Times New Roman" w:hAnsiTheme="majorHAnsi" w:cstheme="majorHAnsi"/>
          <w:sz w:val="21"/>
          <w:szCs w:val="21"/>
          <w:lang w:val="nl-NL" w:eastAsia="nl-NL"/>
        </w:rPr>
        <w:t>Verder verbinden de Vennoten zich ertoe niet de nietigheid van enig besluit goedgekeurd door de Zaakvoerder te vorderen en geen enkele schadevergoeding van hem</w:t>
      </w:r>
      <w:r>
        <w:rPr>
          <w:rFonts w:asciiTheme="majorHAnsi" w:eastAsia="Times New Roman" w:hAnsiTheme="majorHAnsi" w:cstheme="majorHAnsi"/>
          <w:sz w:val="21"/>
          <w:szCs w:val="21"/>
          <w:lang w:val="nl-NL" w:eastAsia="nl-NL"/>
        </w:rPr>
        <w:t>/haar</w:t>
      </w:r>
      <w:r w:rsidRPr="00A74D24">
        <w:rPr>
          <w:rFonts w:asciiTheme="majorHAnsi" w:eastAsia="Times New Roman" w:hAnsiTheme="majorHAnsi" w:cstheme="majorHAnsi"/>
          <w:sz w:val="21"/>
          <w:szCs w:val="21"/>
          <w:lang w:val="nl-NL" w:eastAsia="nl-NL"/>
        </w:rPr>
        <w:t xml:space="preserve"> te vorderen, op voorwaarde evenwel dat de Zaakvoerder de grenzen van zijn</w:t>
      </w:r>
      <w:r>
        <w:rPr>
          <w:rFonts w:asciiTheme="majorHAnsi" w:eastAsia="Times New Roman" w:hAnsiTheme="majorHAnsi" w:cstheme="majorHAnsi"/>
          <w:sz w:val="21"/>
          <w:szCs w:val="21"/>
          <w:lang w:val="nl-NL" w:eastAsia="nl-NL"/>
        </w:rPr>
        <w:t>/haar</w:t>
      </w:r>
      <w:r w:rsidRPr="00A74D24">
        <w:rPr>
          <w:rFonts w:asciiTheme="majorHAnsi" w:eastAsia="Times New Roman" w:hAnsiTheme="majorHAnsi" w:cstheme="majorHAnsi"/>
          <w:sz w:val="21"/>
          <w:szCs w:val="21"/>
          <w:lang w:val="nl-NL" w:eastAsia="nl-NL"/>
        </w:rPr>
        <w:t xml:space="preserve"> bevoegdheden heeft nageleefd.</w:t>
      </w:r>
    </w:p>
    <w:p w14:paraId="7BF211B6" w14:textId="77777777" w:rsidR="00823DC5" w:rsidRDefault="00823DC5" w:rsidP="000F2B95">
      <w:pPr>
        <w:spacing w:after="0" w:line="240" w:lineRule="auto"/>
        <w:jc w:val="both"/>
        <w:rPr>
          <w:rFonts w:asciiTheme="majorHAnsi" w:eastAsia="Times New Roman" w:hAnsiTheme="majorHAnsi" w:cstheme="majorHAnsi"/>
          <w:sz w:val="21"/>
          <w:szCs w:val="21"/>
          <w:lang w:val="nl-NL" w:eastAsia="nl-NL"/>
        </w:rPr>
      </w:pPr>
    </w:p>
    <w:p w14:paraId="1A634FA6" w14:textId="7A4CCEE7" w:rsidR="00F7480F" w:rsidRPr="00E40727" w:rsidRDefault="00F7480F" w:rsidP="000F2B95">
      <w:pPr>
        <w:spacing w:after="0" w:line="240" w:lineRule="auto"/>
        <w:jc w:val="both"/>
        <w:rPr>
          <w:rFonts w:asciiTheme="majorHAnsi" w:eastAsia="Times New Roman" w:hAnsiTheme="majorHAnsi" w:cstheme="majorHAnsi"/>
          <w:sz w:val="21"/>
          <w:szCs w:val="21"/>
          <w:lang w:eastAsia="nl-NL"/>
        </w:rPr>
      </w:pPr>
      <w:r w:rsidRPr="00E40727">
        <w:rPr>
          <w:rFonts w:asciiTheme="majorHAnsi" w:eastAsia="Times New Roman" w:hAnsiTheme="majorHAnsi" w:cstheme="majorHAnsi"/>
          <w:sz w:val="21"/>
          <w:szCs w:val="21"/>
          <w:lang w:eastAsia="nl-NL"/>
        </w:rPr>
        <w:t>3.</w:t>
      </w:r>
      <w:r w:rsidR="00B313BB" w:rsidRPr="00E40727">
        <w:rPr>
          <w:rFonts w:asciiTheme="majorHAnsi" w:eastAsia="Times New Roman" w:hAnsiTheme="majorHAnsi" w:cstheme="majorHAnsi"/>
          <w:sz w:val="21"/>
          <w:szCs w:val="21"/>
          <w:lang w:eastAsia="nl-NL"/>
        </w:rPr>
        <w:t>2</w:t>
      </w:r>
      <w:r w:rsidRPr="00E40727">
        <w:rPr>
          <w:rFonts w:asciiTheme="majorHAnsi" w:eastAsia="Times New Roman" w:hAnsiTheme="majorHAnsi" w:cstheme="majorHAnsi"/>
          <w:sz w:val="21"/>
          <w:szCs w:val="21"/>
          <w:lang w:eastAsia="nl-NL"/>
        </w:rPr>
        <w:tab/>
      </w:r>
      <w:r w:rsidRPr="00E40727">
        <w:rPr>
          <w:rFonts w:asciiTheme="majorHAnsi" w:eastAsia="Times New Roman" w:hAnsiTheme="majorHAnsi" w:cstheme="majorHAnsi"/>
          <w:sz w:val="21"/>
          <w:szCs w:val="21"/>
          <w:u w:val="single"/>
          <w:lang w:eastAsia="nl-NL"/>
        </w:rPr>
        <w:t xml:space="preserve">Materiële </w:t>
      </w:r>
      <w:r w:rsidR="009D5A82" w:rsidRPr="00E40727">
        <w:rPr>
          <w:rFonts w:asciiTheme="majorHAnsi" w:eastAsia="Times New Roman" w:hAnsiTheme="majorHAnsi" w:cstheme="majorHAnsi"/>
          <w:sz w:val="21"/>
          <w:szCs w:val="21"/>
          <w:u w:val="single"/>
          <w:lang w:eastAsia="nl-NL"/>
        </w:rPr>
        <w:t>Be</w:t>
      </w:r>
      <w:r w:rsidR="00404613" w:rsidRPr="00E40727">
        <w:rPr>
          <w:rFonts w:asciiTheme="majorHAnsi" w:eastAsia="Times New Roman" w:hAnsiTheme="majorHAnsi" w:cstheme="majorHAnsi"/>
          <w:sz w:val="21"/>
          <w:szCs w:val="21"/>
          <w:u w:val="single"/>
          <w:lang w:eastAsia="nl-NL"/>
        </w:rPr>
        <w:t>sluiten</w:t>
      </w:r>
    </w:p>
    <w:p w14:paraId="4B3EE3A2" w14:textId="77777777" w:rsidR="002A1D5E" w:rsidRPr="00E40727" w:rsidRDefault="002A1D5E" w:rsidP="002A1D5E">
      <w:pPr>
        <w:spacing w:after="0" w:line="240" w:lineRule="auto"/>
        <w:jc w:val="both"/>
        <w:rPr>
          <w:rFonts w:asciiTheme="majorHAnsi" w:eastAsia="Times New Roman" w:hAnsiTheme="majorHAnsi" w:cstheme="majorHAnsi"/>
          <w:sz w:val="21"/>
          <w:szCs w:val="21"/>
          <w:lang w:eastAsia="nl-NL"/>
        </w:rPr>
      </w:pPr>
    </w:p>
    <w:p w14:paraId="219F1DCE" w14:textId="552A1708" w:rsidR="00404613" w:rsidRPr="00404613" w:rsidRDefault="00404613" w:rsidP="00404613">
      <w:pPr>
        <w:spacing w:after="0" w:line="240" w:lineRule="auto"/>
        <w:jc w:val="both"/>
        <w:rPr>
          <w:rFonts w:asciiTheme="majorHAnsi" w:eastAsia="Times New Roman" w:hAnsiTheme="majorHAnsi" w:cstheme="majorHAnsi"/>
          <w:sz w:val="21"/>
          <w:szCs w:val="21"/>
          <w:lang w:val="nl-NL" w:eastAsia="nl-NL"/>
        </w:rPr>
      </w:pPr>
      <w:r w:rsidRPr="00404613">
        <w:rPr>
          <w:rFonts w:asciiTheme="majorHAnsi" w:eastAsia="Times New Roman" w:hAnsiTheme="majorHAnsi" w:cstheme="majorHAnsi"/>
          <w:sz w:val="21"/>
          <w:szCs w:val="21"/>
          <w:lang w:val="nl-NL" w:eastAsia="nl-NL"/>
        </w:rPr>
        <w:t xml:space="preserve">In afwijking van de exclusieve en volledige bevoegdheden van </w:t>
      </w:r>
      <w:r w:rsidR="001D387E">
        <w:rPr>
          <w:rFonts w:asciiTheme="majorHAnsi" w:eastAsia="Times New Roman" w:hAnsiTheme="majorHAnsi" w:cstheme="majorHAnsi"/>
          <w:sz w:val="21"/>
          <w:szCs w:val="21"/>
          <w:lang w:val="nl-NL" w:eastAsia="nl-NL"/>
        </w:rPr>
        <w:t>de Zaakvoerder</w:t>
      </w:r>
      <w:r w:rsidRPr="00404613">
        <w:rPr>
          <w:rFonts w:asciiTheme="majorHAnsi" w:eastAsia="Times New Roman" w:hAnsiTheme="majorHAnsi" w:cstheme="majorHAnsi"/>
          <w:sz w:val="21"/>
          <w:szCs w:val="21"/>
          <w:lang w:val="nl-NL" w:eastAsia="nl-NL"/>
        </w:rPr>
        <w:t xml:space="preserve"> zullen de volgende besluiten (de "</w:t>
      </w:r>
      <w:r w:rsidR="001D387E" w:rsidRPr="001D387E">
        <w:rPr>
          <w:rFonts w:asciiTheme="majorHAnsi" w:eastAsia="Times New Roman" w:hAnsiTheme="majorHAnsi" w:cstheme="majorHAnsi"/>
          <w:sz w:val="21"/>
          <w:szCs w:val="21"/>
          <w:u w:val="single"/>
          <w:lang w:val="nl-NL" w:eastAsia="nl-NL"/>
        </w:rPr>
        <w:t>Materiële</w:t>
      </w:r>
      <w:r w:rsidRPr="001D387E">
        <w:rPr>
          <w:rFonts w:asciiTheme="majorHAnsi" w:eastAsia="Times New Roman" w:hAnsiTheme="majorHAnsi" w:cstheme="majorHAnsi"/>
          <w:sz w:val="21"/>
          <w:szCs w:val="21"/>
          <w:u w:val="single"/>
          <w:lang w:val="nl-NL" w:eastAsia="nl-NL"/>
        </w:rPr>
        <w:t xml:space="preserve"> Besluiten</w:t>
      </w:r>
      <w:r w:rsidRPr="00404613">
        <w:rPr>
          <w:rFonts w:asciiTheme="majorHAnsi" w:eastAsia="Times New Roman" w:hAnsiTheme="majorHAnsi" w:cstheme="majorHAnsi"/>
          <w:sz w:val="21"/>
          <w:szCs w:val="21"/>
          <w:lang w:val="nl-NL" w:eastAsia="nl-NL"/>
        </w:rPr>
        <w:t xml:space="preserve">") zo spoedig als redelijkerwijs mogelijk is </w:t>
      </w:r>
      <w:r w:rsidR="000E1F90">
        <w:rPr>
          <w:rFonts w:asciiTheme="majorHAnsi" w:eastAsia="Times New Roman" w:hAnsiTheme="majorHAnsi" w:cstheme="majorHAnsi"/>
          <w:sz w:val="21"/>
          <w:szCs w:val="21"/>
          <w:lang w:val="nl-NL" w:eastAsia="nl-NL"/>
        </w:rPr>
        <w:t xml:space="preserve">door de Zaakvoerder </w:t>
      </w:r>
      <w:r w:rsidRPr="00404613">
        <w:rPr>
          <w:rFonts w:asciiTheme="majorHAnsi" w:eastAsia="Times New Roman" w:hAnsiTheme="majorHAnsi" w:cstheme="majorHAnsi"/>
          <w:sz w:val="21"/>
          <w:szCs w:val="21"/>
          <w:lang w:val="nl-NL" w:eastAsia="nl-NL"/>
        </w:rPr>
        <w:t xml:space="preserve">aan de Vennoten </w:t>
      </w:r>
      <w:r w:rsidR="00C14185">
        <w:rPr>
          <w:rFonts w:asciiTheme="majorHAnsi" w:eastAsia="Times New Roman" w:hAnsiTheme="majorHAnsi" w:cstheme="majorHAnsi"/>
          <w:sz w:val="21"/>
          <w:szCs w:val="21"/>
          <w:lang w:val="nl-NL" w:eastAsia="nl-NL"/>
        </w:rPr>
        <w:t>ter kennis worden gesteld</w:t>
      </w:r>
      <w:r w:rsidRPr="00404613">
        <w:rPr>
          <w:rFonts w:asciiTheme="majorHAnsi" w:eastAsia="Times New Roman" w:hAnsiTheme="majorHAnsi" w:cstheme="majorHAnsi"/>
          <w:sz w:val="21"/>
          <w:szCs w:val="21"/>
          <w:lang w:val="nl-NL" w:eastAsia="nl-NL"/>
        </w:rPr>
        <w:t>:</w:t>
      </w:r>
    </w:p>
    <w:p w14:paraId="70471EE8" w14:textId="77777777" w:rsidR="00404613" w:rsidRPr="00404613" w:rsidRDefault="00404613" w:rsidP="00404613">
      <w:pPr>
        <w:spacing w:after="0" w:line="240" w:lineRule="auto"/>
        <w:jc w:val="both"/>
        <w:rPr>
          <w:rFonts w:asciiTheme="majorHAnsi" w:eastAsia="Times New Roman" w:hAnsiTheme="majorHAnsi" w:cstheme="majorHAnsi"/>
          <w:sz w:val="21"/>
          <w:szCs w:val="21"/>
          <w:lang w:val="nl-NL" w:eastAsia="nl-NL"/>
        </w:rPr>
      </w:pPr>
    </w:p>
    <w:p w14:paraId="73799786" w14:textId="48C63C44" w:rsidR="00404613" w:rsidRPr="00452BE0" w:rsidRDefault="00404613" w:rsidP="000E1F90">
      <w:pPr>
        <w:pStyle w:val="ListParagraph"/>
        <w:numPr>
          <w:ilvl w:val="0"/>
          <w:numId w:val="32"/>
        </w:numPr>
        <w:spacing w:after="0" w:line="240" w:lineRule="auto"/>
        <w:jc w:val="both"/>
        <w:rPr>
          <w:rFonts w:asciiTheme="majorHAnsi" w:eastAsia="Times New Roman" w:hAnsiTheme="majorHAnsi" w:cstheme="majorHAnsi"/>
          <w:sz w:val="21"/>
          <w:szCs w:val="21"/>
          <w:lang w:val="nl-NL" w:eastAsia="nl-NL"/>
        </w:rPr>
      </w:pPr>
      <w:proofErr w:type="gramStart"/>
      <w:r w:rsidRPr="00404613">
        <w:rPr>
          <w:rFonts w:asciiTheme="majorHAnsi" w:eastAsia="Times New Roman" w:hAnsiTheme="majorHAnsi" w:cstheme="majorHAnsi"/>
          <w:sz w:val="21"/>
          <w:szCs w:val="21"/>
          <w:lang w:val="nl-NL" w:eastAsia="nl-NL"/>
        </w:rPr>
        <w:t>elke</w:t>
      </w:r>
      <w:proofErr w:type="gramEnd"/>
      <w:r w:rsidRPr="00404613">
        <w:rPr>
          <w:rFonts w:asciiTheme="majorHAnsi" w:eastAsia="Times New Roman" w:hAnsiTheme="majorHAnsi" w:cstheme="majorHAnsi"/>
          <w:sz w:val="21"/>
          <w:szCs w:val="21"/>
          <w:lang w:val="nl-NL" w:eastAsia="nl-NL"/>
        </w:rPr>
        <w:t xml:space="preserve"> verkoop, overdracht, ruil, hypotheek, financiering of bezwaring van alle of enig deel van de gezamenlijke activa van de Maatschap (behalve in het geval van een overdracht van </w:t>
      </w:r>
      <w:r w:rsidR="00571CEE">
        <w:rPr>
          <w:rFonts w:asciiTheme="majorHAnsi" w:eastAsia="Times New Roman" w:hAnsiTheme="majorHAnsi" w:cstheme="majorHAnsi"/>
          <w:sz w:val="21"/>
          <w:szCs w:val="21"/>
          <w:lang w:val="nl-NL" w:eastAsia="nl-NL"/>
        </w:rPr>
        <w:t>(gewone) aandelen van de Vennootschap</w:t>
      </w:r>
      <w:r w:rsidRPr="00404613">
        <w:rPr>
          <w:rFonts w:asciiTheme="majorHAnsi" w:eastAsia="Times New Roman" w:hAnsiTheme="majorHAnsi" w:cstheme="majorHAnsi"/>
          <w:sz w:val="21"/>
          <w:szCs w:val="21"/>
          <w:lang w:val="nl-NL" w:eastAsia="nl-NL"/>
        </w:rPr>
        <w:t xml:space="preserve"> gehouden door de Maatschap ingevolge een overdracht van </w:t>
      </w:r>
      <w:r w:rsidR="00571CEE" w:rsidRPr="00452BE0">
        <w:rPr>
          <w:rFonts w:asciiTheme="majorHAnsi" w:eastAsia="Times New Roman" w:hAnsiTheme="majorHAnsi" w:cstheme="majorHAnsi"/>
          <w:sz w:val="21"/>
          <w:szCs w:val="21"/>
          <w:lang w:val="nl-NL" w:eastAsia="nl-NL"/>
        </w:rPr>
        <w:t>Deelnemingsrechten</w:t>
      </w:r>
      <w:r w:rsidRPr="00452BE0">
        <w:rPr>
          <w:rFonts w:asciiTheme="majorHAnsi" w:eastAsia="Times New Roman" w:hAnsiTheme="majorHAnsi" w:cstheme="majorHAnsi"/>
          <w:sz w:val="21"/>
          <w:szCs w:val="21"/>
          <w:lang w:val="nl-NL" w:eastAsia="nl-NL"/>
        </w:rPr>
        <w:t xml:space="preserve">, zoals nader beschreven </w:t>
      </w:r>
      <w:r w:rsidR="00571CEE" w:rsidRPr="00452BE0">
        <w:rPr>
          <w:rFonts w:asciiTheme="majorHAnsi" w:eastAsia="Times New Roman" w:hAnsiTheme="majorHAnsi" w:cstheme="majorHAnsi"/>
          <w:sz w:val="21"/>
          <w:szCs w:val="21"/>
          <w:lang w:val="nl-NL" w:eastAsia="nl-NL"/>
        </w:rPr>
        <w:t>artikel 2.7 van deze Overeenkomst</w:t>
      </w:r>
      <w:r w:rsidRPr="00452BE0">
        <w:rPr>
          <w:rFonts w:asciiTheme="majorHAnsi" w:eastAsia="Times New Roman" w:hAnsiTheme="majorHAnsi" w:cstheme="majorHAnsi"/>
          <w:sz w:val="21"/>
          <w:szCs w:val="21"/>
          <w:lang w:val="nl-NL" w:eastAsia="nl-NL"/>
        </w:rPr>
        <w:t>); en</w:t>
      </w:r>
    </w:p>
    <w:p w14:paraId="1AB6E971" w14:textId="61F4444B" w:rsidR="00404613" w:rsidRPr="00452BE0" w:rsidRDefault="00404613" w:rsidP="000E1F90">
      <w:pPr>
        <w:pStyle w:val="ListParagraph"/>
        <w:numPr>
          <w:ilvl w:val="0"/>
          <w:numId w:val="32"/>
        </w:numPr>
        <w:spacing w:after="0" w:line="240" w:lineRule="auto"/>
        <w:jc w:val="both"/>
        <w:rPr>
          <w:rFonts w:asciiTheme="majorHAnsi" w:eastAsia="Times New Roman" w:hAnsiTheme="majorHAnsi" w:cstheme="majorHAnsi"/>
          <w:sz w:val="21"/>
          <w:szCs w:val="21"/>
          <w:lang w:val="nl-NL" w:eastAsia="nl-NL"/>
        </w:rPr>
      </w:pPr>
      <w:proofErr w:type="gramStart"/>
      <w:r w:rsidRPr="00452BE0">
        <w:rPr>
          <w:rFonts w:asciiTheme="majorHAnsi" w:eastAsia="Times New Roman" w:hAnsiTheme="majorHAnsi" w:cstheme="majorHAnsi"/>
          <w:sz w:val="21"/>
          <w:szCs w:val="21"/>
          <w:lang w:val="nl-NL" w:eastAsia="nl-NL"/>
        </w:rPr>
        <w:t>iedere</w:t>
      </w:r>
      <w:proofErr w:type="gramEnd"/>
      <w:r w:rsidRPr="00452BE0">
        <w:rPr>
          <w:rFonts w:asciiTheme="majorHAnsi" w:eastAsia="Times New Roman" w:hAnsiTheme="majorHAnsi" w:cstheme="majorHAnsi"/>
          <w:sz w:val="21"/>
          <w:szCs w:val="21"/>
          <w:lang w:val="nl-NL" w:eastAsia="nl-NL"/>
        </w:rPr>
        <w:t xml:space="preserve"> vernieuwing van de initiële</w:t>
      </w:r>
      <w:r w:rsidR="00571CEE" w:rsidRPr="00452BE0">
        <w:rPr>
          <w:rFonts w:asciiTheme="majorHAnsi" w:eastAsia="Times New Roman" w:hAnsiTheme="majorHAnsi" w:cstheme="majorHAnsi"/>
          <w:sz w:val="21"/>
          <w:szCs w:val="21"/>
          <w:lang w:val="nl-NL" w:eastAsia="nl-NL"/>
        </w:rPr>
        <w:t xml:space="preserve"> Duur van de Maatschap van</w:t>
      </w:r>
      <w:r w:rsidRPr="00452BE0">
        <w:rPr>
          <w:rFonts w:asciiTheme="majorHAnsi" w:eastAsia="Times New Roman" w:hAnsiTheme="majorHAnsi" w:cstheme="majorHAnsi"/>
          <w:sz w:val="21"/>
          <w:szCs w:val="21"/>
          <w:lang w:val="nl-NL" w:eastAsia="nl-NL"/>
        </w:rPr>
        <w:t xml:space="preserve"> twintig (20) jaar met </w:t>
      </w:r>
      <w:r w:rsidR="00571CEE" w:rsidRPr="00452BE0">
        <w:rPr>
          <w:rFonts w:asciiTheme="majorHAnsi" w:eastAsia="Times New Roman" w:hAnsiTheme="majorHAnsi" w:cstheme="majorHAnsi"/>
          <w:sz w:val="21"/>
          <w:szCs w:val="21"/>
          <w:lang w:val="nl-NL" w:eastAsia="nl-NL"/>
        </w:rPr>
        <w:t>opeenvolgende</w:t>
      </w:r>
      <w:r w:rsidRPr="00452BE0">
        <w:rPr>
          <w:rFonts w:asciiTheme="majorHAnsi" w:eastAsia="Times New Roman" w:hAnsiTheme="majorHAnsi" w:cstheme="majorHAnsi"/>
          <w:sz w:val="21"/>
          <w:szCs w:val="21"/>
          <w:lang w:val="nl-NL" w:eastAsia="nl-NL"/>
        </w:rPr>
        <w:t xml:space="preserve"> tien (10) jaar termijnen.</w:t>
      </w:r>
    </w:p>
    <w:p w14:paraId="76264DF8" w14:textId="77777777" w:rsidR="00404613" w:rsidRPr="00404613" w:rsidRDefault="00404613" w:rsidP="00404613">
      <w:pPr>
        <w:spacing w:after="0" w:line="240" w:lineRule="auto"/>
        <w:jc w:val="both"/>
        <w:rPr>
          <w:rFonts w:asciiTheme="majorHAnsi" w:eastAsia="Times New Roman" w:hAnsiTheme="majorHAnsi" w:cstheme="majorHAnsi"/>
          <w:sz w:val="21"/>
          <w:szCs w:val="21"/>
          <w:lang w:val="nl-NL" w:eastAsia="nl-NL"/>
        </w:rPr>
      </w:pPr>
    </w:p>
    <w:p w14:paraId="280FED46" w14:textId="07828424" w:rsidR="00404613" w:rsidRDefault="00E16120" w:rsidP="00404613">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w:t>
      </w:r>
      <w:r w:rsidR="000601BA">
        <w:rPr>
          <w:rFonts w:asciiTheme="majorHAnsi" w:eastAsia="Times New Roman" w:hAnsiTheme="majorHAnsi" w:cstheme="majorHAnsi"/>
          <w:sz w:val="21"/>
          <w:szCs w:val="21"/>
          <w:lang w:val="nl-NL" w:eastAsia="nl-NL"/>
        </w:rPr>
        <w:t xml:space="preserve"> Materiële Besluit</w:t>
      </w:r>
      <w:r>
        <w:rPr>
          <w:rFonts w:asciiTheme="majorHAnsi" w:eastAsia="Times New Roman" w:hAnsiTheme="majorHAnsi" w:cstheme="majorHAnsi"/>
          <w:sz w:val="21"/>
          <w:szCs w:val="21"/>
          <w:lang w:val="nl-NL" w:eastAsia="nl-NL"/>
        </w:rPr>
        <w:t>en</w:t>
      </w:r>
      <w:r w:rsidR="000601BA">
        <w:rPr>
          <w:rFonts w:asciiTheme="majorHAnsi" w:eastAsia="Times New Roman" w:hAnsiTheme="majorHAnsi" w:cstheme="majorHAnsi"/>
          <w:sz w:val="21"/>
          <w:szCs w:val="21"/>
          <w:lang w:val="nl-NL" w:eastAsia="nl-NL"/>
        </w:rPr>
        <w:t xml:space="preserve"> word</w:t>
      </w:r>
      <w:r>
        <w:rPr>
          <w:rFonts w:asciiTheme="majorHAnsi" w:eastAsia="Times New Roman" w:hAnsiTheme="majorHAnsi" w:cstheme="majorHAnsi"/>
          <w:sz w:val="21"/>
          <w:szCs w:val="21"/>
          <w:lang w:val="nl-NL" w:eastAsia="nl-NL"/>
        </w:rPr>
        <w:t>en</w:t>
      </w:r>
      <w:r w:rsidR="000601BA" w:rsidRPr="00404613">
        <w:rPr>
          <w:rFonts w:asciiTheme="majorHAnsi" w:eastAsia="Times New Roman" w:hAnsiTheme="majorHAnsi" w:cstheme="majorHAnsi"/>
          <w:sz w:val="21"/>
          <w:szCs w:val="21"/>
          <w:lang w:val="nl-NL" w:eastAsia="nl-NL"/>
        </w:rPr>
        <w:t xml:space="preserve"> geacht te zijn goedgekeurd </w:t>
      </w:r>
      <w:r w:rsidR="0015082A">
        <w:rPr>
          <w:rFonts w:asciiTheme="majorHAnsi" w:eastAsia="Times New Roman" w:hAnsiTheme="majorHAnsi" w:cstheme="majorHAnsi"/>
          <w:sz w:val="21"/>
          <w:szCs w:val="21"/>
          <w:lang w:val="nl-NL" w:eastAsia="nl-NL"/>
        </w:rPr>
        <w:t>b</w:t>
      </w:r>
      <w:r w:rsidR="00404613" w:rsidRPr="00404613">
        <w:rPr>
          <w:rFonts w:asciiTheme="majorHAnsi" w:eastAsia="Times New Roman" w:hAnsiTheme="majorHAnsi" w:cstheme="majorHAnsi"/>
          <w:sz w:val="21"/>
          <w:szCs w:val="21"/>
          <w:lang w:val="nl-NL" w:eastAsia="nl-NL"/>
        </w:rPr>
        <w:t xml:space="preserve">ij afwezigheid van formele kennisgevingen aan </w:t>
      </w:r>
      <w:r w:rsidR="00571CEE">
        <w:rPr>
          <w:rFonts w:asciiTheme="majorHAnsi" w:eastAsia="Times New Roman" w:hAnsiTheme="majorHAnsi" w:cstheme="majorHAnsi"/>
          <w:sz w:val="21"/>
          <w:szCs w:val="21"/>
          <w:lang w:val="nl-NL" w:eastAsia="nl-NL"/>
        </w:rPr>
        <w:t>de Zaakvoerder</w:t>
      </w:r>
      <w:r w:rsidR="00404613" w:rsidRPr="00404613">
        <w:rPr>
          <w:rFonts w:asciiTheme="majorHAnsi" w:eastAsia="Times New Roman" w:hAnsiTheme="majorHAnsi" w:cstheme="majorHAnsi"/>
          <w:sz w:val="21"/>
          <w:szCs w:val="21"/>
          <w:lang w:val="nl-NL" w:eastAsia="nl-NL"/>
        </w:rPr>
        <w:t xml:space="preserve"> </w:t>
      </w:r>
      <w:r w:rsidR="009567FD">
        <w:rPr>
          <w:rFonts w:asciiTheme="majorHAnsi" w:eastAsia="Times New Roman" w:hAnsiTheme="majorHAnsi" w:cstheme="majorHAnsi"/>
          <w:sz w:val="21"/>
          <w:szCs w:val="21"/>
          <w:lang w:val="nl-NL" w:eastAsia="nl-NL"/>
        </w:rPr>
        <w:t xml:space="preserve">door Vennoten die de </w:t>
      </w:r>
      <w:r w:rsidR="009567FD" w:rsidRPr="001F12DD">
        <w:rPr>
          <w:rFonts w:asciiTheme="majorHAnsi" w:eastAsia="Times New Roman" w:hAnsiTheme="majorHAnsi" w:cstheme="majorHAnsi"/>
          <w:sz w:val="21"/>
          <w:szCs w:val="21"/>
          <w:lang w:val="nl-NL" w:eastAsia="nl-NL"/>
        </w:rPr>
        <w:t xml:space="preserve">hierna vermelde </w:t>
      </w:r>
      <w:r w:rsidR="00F16034" w:rsidRPr="001F12DD">
        <w:rPr>
          <w:rFonts w:asciiTheme="majorHAnsi" w:eastAsia="Times New Roman" w:hAnsiTheme="majorHAnsi" w:cstheme="majorHAnsi"/>
          <w:sz w:val="21"/>
          <w:szCs w:val="21"/>
          <w:lang w:val="nl-NL" w:eastAsia="nl-NL"/>
        </w:rPr>
        <w:t xml:space="preserve">meerderheden van de uitstaande Deelnemingsrechten vertegenwoordigen, en zulks </w:t>
      </w:r>
      <w:r w:rsidR="00056C0F" w:rsidRPr="001F12DD">
        <w:rPr>
          <w:rFonts w:asciiTheme="majorHAnsi" w:eastAsia="Times New Roman" w:hAnsiTheme="majorHAnsi" w:cstheme="majorHAnsi"/>
          <w:sz w:val="21"/>
          <w:szCs w:val="21"/>
          <w:lang w:val="nl-NL" w:eastAsia="nl-NL"/>
        </w:rPr>
        <w:t>binnen tien (10) werkdagen na</w:t>
      </w:r>
      <w:r w:rsidR="00056C0F" w:rsidRPr="00404613">
        <w:rPr>
          <w:rFonts w:asciiTheme="majorHAnsi" w:eastAsia="Times New Roman" w:hAnsiTheme="majorHAnsi" w:cstheme="majorHAnsi"/>
          <w:sz w:val="21"/>
          <w:szCs w:val="21"/>
          <w:lang w:val="nl-NL" w:eastAsia="nl-NL"/>
        </w:rPr>
        <w:t xml:space="preserve"> de kennisgeving van de </w:t>
      </w:r>
      <w:r w:rsidR="00056C0F">
        <w:rPr>
          <w:rFonts w:asciiTheme="majorHAnsi" w:eastAsia="Times New Roman" w:hAnsiTheme="majorHAnsi" w:cstheme="majorHAnsi"/>
          <w:sz w:val="21"/>
          <w:szCs w:val="21"/>
          <w:lang w:val="nl-NL" w:eastAsia="nl-NL"/>
        </w:rPr>
        <w:t>Zaakvoerder</w:t>
      </w:r>
      <w:r w:rsidR="00056C0F" w:rsidRPr="00404613">
        <w:rPr>
          <w:rFonts w:asciiTheme="majorHAnsi" w:eastAsia="Times New Roman" w:hAnsiTheme="majorHAnsi" w:cstheme="majorHAnsi"/>
          <w:sz w:val="21"/>
          <w:szCs w:val="21"/>
          <w:lang w:val="nl-NL" w:eastAsia="nl-NL"/>
        </w:rPr>
        <w:t xml:space="preserve"> aan de </w:t>
      </w:r>
      <w:r w:rsidR="00056C0F">
        <w:rPr>
          <w:rFonts w:asciiTheme="majorHAnsi" w:eastAsia="Times New Roman" w:hAnsiTheme="majorHAnsi" w:cstheme="majorHAnsi"/>
          <w:sz w:val="21"/>
          <w:szCs w:val="21"/>
          <w:lang w:val="nl-NL" w:eastAsia="nl-NL"/>
        </w:rPr>
        <w:t xml:space="preserve">Vennoten </w:t>
      </w:r>
      <w:proofErr w:type="gramStart"/>
      <w:r w:rsidR="00056C0F">
        <w:rPr>
          <w:rFonts w:asciiTheme="majorHAnsi" w:eastAsia="Times New Roman" w:hAnsiTheme="majorHAnsi" w:cstheme="majorHAnsi"/>
          <w:sz w:val="21"/>
          <w:szCs w:val="21"/>
          <w:lang w:val="nl-NL" w:eastAsia="nl-NL"/>
        </w:rPr>
        <w:t>betreffende</w:t>
      </w:r>
      <w:proofErr w:type="gramEnd"/>
      <w:r w:rsidR="00056C0F">
        <w:rPr>
          <w:rFonts w:asciiTheme="majorHAnsi" w:eastAsia="Times New Roman" w:hAnsiTheme="majorHAnsi" w:cstheme="majorHAnsi"/>
          <w:sz w:val="21"/>
          <w:szCs w:val="21"/>
          <w:lang w:val="nl-NL" w:eastAsia="nl-NL"/>
        </w:rPr>
        <w:t xml:space="preserve"> diens voornemen tot goedkeuring van het relevante Materiële Besluit</w:t>
      </w:r>
      <w:r w:rsidR="00F764B8">
        <w:rPr>
          <w:rFonts w:asciiTheme="majorHAnsi" w:eastAsia="Times New Roman" w:hAnsiTheme="majorHAnsi" w:cstheme="majorHAnsi"/>
          <w:sz w:val="21"/>
          <w:szCs w:val="21"/>
          <w:lang w:val="nl-NL" w:eastAsia="nl-NL"/>
        </w:rPr>
        <w:t>:</w:t>
      </w:r>
    </w:p>
    <w:p w14:paraId="6A906A03" w14:textId="77777777" w:rsidR="00F764B8" w:rsidRDefault="00F764B8" w:rsidP="00404613">
      <w:pPr>
        <w:spacing w:after="0" w:line="240" w:lineRule="auto"/>
        <w:jc w:val="both"/>
        <w:rPr>
          <w:rFonts w:asciiTheme="majorHAnsi" w:eastAsia="Times New Roman" w:hAnsiTheme="majorHAnsi" w:cstheme="majorHAnsi"/>
          <w:sz w:val="21"/>
          <w:szCs w:val="21"/>
          <w:lang w:val="nl-NL" w:eastAsia="nl-NL"/>
        </w:rPr>
      </w:pPr>
    </w:p>
    <w:p w14:paraId="2EBEAC6F" w14:textId="3575B5AD" w:rsidR="00F764B8" w:rsidRPr="001F12DD" w:rsidRDefault="00F764B8" w:rsidP="00F764B8">
      <w:pPr>
        <w:pStyle w:val="ListParagraph"/>
        <w:numPr>
          <w:ilvl w:val="0"/>
          <w:numId w:val="29"/>
        </w:numPr>
        <w:spacing w:after="0" w:line="240" w:lineRule="auto"/>
        <w:jc w:val="both"/>
        <w:rPr>
          <w:rFonts w:asciiTheme="majorHAnsi" w:eastAsia="Times New Roman" w:hAnsiTheme="majorHAnsi" w:cstheme="majorHAnsi"/>
          <w:sz w:val="21"/>
          <w:szCs w:val="21"/>
          <w:lang w:val="nl-NL" w:eastAsia="nl-NL"/>
        </w:rPr>
      </w:pPr>
      <w:proofErr w:type="gramStart"/>
      <w:r w:rsidRPr="001F12DD">
        <w:rPr>
          <w:rFonts w:asciiTheme="majorHAnsi" w:eastAsia="Times New Roman" w:hAnsiTheme="majorHAnsi" w:cstheme="majorHAnsi"/>
          <w:sz w:val="21"/>
          <w:szCs w:val="21"/>
          <w:lang w:val="nl-NL" w:eastAsia="nl-NL"/>
        </w:rPr>
        <w:t>het</w:t>
      </w:r>
      <w:proofErr w:type="gramEnd"/>
      <w:r w:rsidRPr="001F12DD">
        <w:rPr>
          <w:rFonts w:asciiTheme="majorHAnsi" w:eastAsia="Times New Roman" w:hAnsiTheme="majorHAnsi" w:cstheme="majorHAnsi"/>
          <w:sz w:val="21"/>
          <w:szCs w:val="21"/>
          <w:lang w:val="nl-NL" w:eastAsia="nl-NL"/>
        </w:rPr>
        <w:t xml:space="preserve"> Materiële Besluit sub ‘(i)’ hierboven: door Vennoten die tachtig procent (80%)</w:t>
      </w:r>
      <w:r w:rsidR="001F12DD" w:rsidRPr="001F12DD">
        <w:rPr>
          <w:rFonts w:asciiTheme="majorHAnsi" w:eastAsia="Times New Roman" w:hAnsiTheme="majorHAnsi" w:cstheme="majorHAnsi"/>
          <w:sz w:val="21"/>
          <w:szCs w:val="21"/>
          <w:lang w:val="nl-NL" w:eastAsia="nl-NL"/>
        </w:rPr>
        <w:t xml:space="preserve"> </w:t>
      </w:r>
      <w:r w:rsidRPr="001F12DD">
        <w:rPr>
          <w:rFonts w:asciiTheme="majorHAnsi" w:eastAsia="Times New Roman" w:hAnsiTheme="majorHAnsi" w:cstheme="majorHAnsi"/>
          <w:sz w:val="21"/>
          <w:szCs w:val="21"/>
          <w:lang w:val="nl-NL" w:eastAsia="nl-NL"/>
        </w:rPr>
        <w:t>van de uitstaande Deelnemingsrechten vertegenwoordigen</w:t>
      </w:r>
      <w:r w:rsidR="00C322E2" w:rsidRPr="001F12DD">
        <w:rPr>
          <w:rFonts w:asciiTheme="majorHAnsi" w:eastAsia="Times New Roman" w:hAnsiTheme="majorHAnsi" w:cstheme="majorHAnsi"/>
          <w:sz w:val="21"/>
          <w:szCs w:val="21"/>
          <w:lang w:val="nl-NL" w:eastAsia="nl-NL"/>
        </w:rPr>
        <w:t>; en</w:t>
      </w:r>
    </w:p>
    <w:p w14:paraId="0C73AB0E" w14:textId="5AAC142D" w:rsidR="00266088" w:rsidRPr="00C322E2" w:rsidRDefault="00C322E2" w:rsidP="001C3B4D">
      <w:pPr>
        <w:pStyle w:val="ListParagraph"/>
        <w:numPr>
          <w:ilvl w:val="0"/>
          <w:numId w:val="29"/>
        </w:numPr>
        <w:spacing w:after="0" w:line="240" w:lineRule="auto"/>
        <w:jc w:val="both"/>
        <w:rPr>
          <w:rFonts w:asciiTheme="majorHAnsi" w:eastAsia="Times New Roman" w:hAnsiTheme="majorHAnsi" w:cstheme="majorHAnsi"/>
          <w:sz w:val="21"/>
          <w:szCs w:val="21"/>
          <w:lang w:val="nl-NL" w:eastAsia="nl-NL"/>
        </w:rPr>
      </w:pPr>
      <w:proofErr w:type="gramStart"/>
      <w:r w:rsidRPr="001F12DD">
        <w:rPr>
          <w:rFonts w:asciiTheme="majorHAnsi" w:eastAsia="Times New Roman" w:hAnsiTheme="majorHAnsi" w:cstheme="majorHAnsi"/>
          <w:sz w:val="21"/>
          <w:szCs w:val="21"/>
          <w:lang w:val="nl-NL" w:eastAsia="nl-NL"/>
        </w:rPr>
        <w:t>het</w:t>
      </w:r>
      <w:proofErr w:type="gramEnd"/>
      <w:r w:rsidRPr="001F12DD">
        <w:rPr>
          <w:rFonts w:asciiTheme="majorHAnsi" w:eastAsia="Times New Roman" w:hAnsiTheme="majorHAnsi" w:cstheme="majorHAnsi"/>
          <w:sz w:val="21"/>
          <w:szCs w:val="21"/>
          <w:lang w:val="nl-NL" w:eastAsia="nl-NL"/>
        </w:rPr>
        <w:t xml:space="preserve"> </w:t>
      </w:r>
      <w:r w:rsidR="00266088" w:rsidRPr="001F12DD">
        <w:rPr>
          <w:rFonts w:asciiTheme="majorHAnsi" w:eastAsia="Times New Roman" w:hAnsiTheme="majorHAnsi" w:cstheme="majorHAnsi"/>
          <w:sz w:val="21"/>
          <w:szCs w:val="21"/>
          <w:lang w:val="nl-NL" w:eastAsia="nl-NL"/>
        </w:rPr>
        <w:t>Materiële Besluit sub ‘(ii)’ hierboven</w:t>
      </w:r>
      <w:r w:rsidRPr="001F12DD">
        <w:rPr>
          <w:rFonts w:asciiTheme="majorHAnsi" w:eastAsia="Times New Roman" w:hAnsiTheme="majorHAnsi" w:cstheme="majorHAnsi"/>
          <w:sz w:val="21"/>
          <w:szCs w:val="21"/>
          <w:lang w:val="nl-NL" w:eastAsia="nl-NL"/>
        </w:rPr>
        <w:t>:</w:t>
      </w:r>
      <w:r w:rsidR="00266088" w:rsidRPr="001F12DD">
        <w:rPr>
          <w:rFonts w:asciiTheme="majorHAnsi" w:eastAsia="Times New Roman" w:hAnsiTheme="majorHAnsi" w:cstheme="majorHAnsi"/>
          <w:sz w:val="21"/>
          <w:szCs w:val="21"/>
          <w:lang w:val="nl-NL" w:eastAsia="nl-NL"/>
        </w:rPr>
        <w:t xml:space="preserve"> door Vennoten die negentig procent (90%)</w:t>
      </w:r>
      <w:r w:rsidR="00266088" w:rsidRPr="00C322E2">
        <w:rPr>
          <w:rFonts w:asciiTheme="majorHAnsi" w:eastAsia="Times New Roman" w:hAnsiTheme="majorHAnsi" w:cstheme="majorHAnsi"/>
          <w:sz w:val="21"/>
          <w:szCs w:val="21"/>
          <w:lang w:val="nl-NL" w:eastAsia="nl-NL"/>
        </w:rPr>
        <w:t xml:space="preserve"> van de uitstaande Deelnemingsrechten vertegenwoordigen.</w:t>
      </w:r>
    </w:p>
    <w:p w14:paraId="338B41B7" w14:textId="77777777" w:rsidR="00B313BB" w:rsidRDefault="00B313BB" w:rsidP="00404613">
      <w:pPr>
        <w:spacing w:after="0" w:line="240" w:lineRule="auto"/>
        <w:jc w:val="both"/>
        <w:rPr>
          <w:rFonts w:asciiTheme="majorHAnsi" w:eastAsia="Times New Roman" w:hAnsiTheme="majorHAnsi" w:cstheme="majorHAnsi"/>
          <w:sz w:val="21"/>
          <w:szCs w:val="21"/>
          <w:lang w:val="nl-NL" w:eastAsia="nl-NL"/>
        </w:rPr>
      </w:pPr>
    </w:p>
    <w:p w14:paraId="36F87B4F" w14:textId="3CEF0198" w:rsidR="00B313BB" w:rsidRPr="00B313BB" w:rsidRDefault="00B313BB" w:rsidP="00B313BB">
      <w:pPr>
        <w:spacing w:after="0" w:line="240" w:lineRule="auto"/>
        <w:jc w:val="both"/>
        <w:rPr>
          <w:rFonts w:asciiTheme="majorHAnsi" w:eastAsia="Times New Roman" w:hAnsiTheme="majorHAnsi" w:cstheme="majorHAnsi"/>
          <w:sz w:val="21"/>
          <w:szCs w:val="21"/>
          <w:lang w:eastAsia="nl-NL"/>
        </w:rPr>
      </w:pPr>
      <w:r w:rsidRPr="00B313BB">
        <w:rPr>
          <w:rFonts w:asciiTheme="majorHAnsi" w:eastAsia="Times New Roman" w:hAnsiTheme="majorHAnsi" w:cstheme="majorHAnsi"/>
          <w:sz w:val="21"/>
          <w:szCs w:val="21"/>
          <w:lang w:eastAsia="nl-NL"/>
        </w:rPr>
        <w:t>3.3</w:t>
      </w:r>
      <w:r w:rsidRPr="00B313BB">
        <w:rPr>
          <w:rFonts w:asciiTheme="majorHAnsi" w:eastAsia="Times New Roman" w:hAnsiTheme="majorHAnsi" w:cstheme="majorHAnsi"/>
          <w:sz w:val="21"/>
          <w:szCs w:val="21"/>
          <w:lang w:eastAsia="nl-NL"/>
        </w:rPr>
        <w:tab/>
      </w:r>
      <w:proofErr w:type="spellStart"/>
      <w:r w:rsidRPr="00B313BB">
        <w:rPr>
          <w:rFonts w:asciiTheme="majorHAnsi" w:eastAsia="Times New Roman" w:hAnsiTheme="majorHAnsi" w:cstheme="majorHAnsi"/>
          <w:sz w:val="21"/>
          <w:szCs w:val="21"/>
          <w:u w:val="single"/>
          <w:lang w:eastAsia="nl-NL"/>
        </w:rPr>
        <w:t>Voordrachtsb</w:t>
      </w:r>
      <w:r>
        <w:rPr>
          <w:rFonts w:asciiTheme="majorHAnsi" w:eastAsia="Times New Roman" w:hAnsiTheme="majorHAnsi" w:cstheme="majorHAnsi"/>
          <w:sz w:val="21"/>
          <w:szCs w:val="21"/>
          <w:u w:val="single"/>
          <w:lang w:eastAsia="nl-NL"/>
        </w:rPr>
        <w:t>esluit</w:t>
      </w:r>
      <w:proofErr w:type="spellEnd"/>
    </w:p>
    <w:p w14:paraId="35B73D66" w14:textId="77777777" w:rsidR="00B313BB" w:rsidRDefault="00B313BB" w:rsidP="00404613">
      <w:pPr>
        <w:spacing w:after="0" w:line="240" w:lineRule="auto"/>
        <w:jc w:val="both"/>
        <w:rPr>
          <w:rFonts w:asciiTheme="majorHAnsi" w:eastAsia="Times New Roman" w:hAnsiTheme="majorHAnsi" w:cstheme="majorHAnsi"/>
          <w:sz w:val="21"/>
          <w:szCs w:val="21"/>
          <w:lang w:val="nl-NL" w:eastAsia="nl-NL"/>
        </w:rPr>
      </w:pPr>
    </w:p>
    <w:p w14:paraId="4C5AB365" w14:textId="66708E4E" w:rsidR="007922B0" w:rsidRDefault="00477F6F" w:rsidP="00A50BD4">
      <w:pPr>
        <w:spacing w:after="0" w:line="240" w:lineRule="auto"/>
        <w:jc w:val="both"/>
        <w:rPr>
          <w:rFonts w:asciiTheme="majorHAnsi" w:eastAsia="Times New Roman" w:hAnsiTheme="majorHAnsi" w:cstheme="majorHAnsi"/>
          <w:sz w:val="21"/>
          <w:szCs w:val="21"/>
          <w:lang w:val="nl-NL" w:eastAsia="nl-NL"/>
        </w:rPr>
      </w:pPr>
      <w:r w:rsidRPr="00477F6F">
        <w:rPr>
          <w:rFonts w:asciiTheme="majorHAnsi" w:eastAsia="Times New Roman" w:hAnsiTheme="majorHAnsi" w:cstheme="majorHAnsi"/>
          <w:sz w:val="21"/>
          <w:szCs w:val="21"/>
          <w:lang w:val="nl-NL" w:eastAsia="nl-NL"/>
        </w:rPr>
        <w:t xml:space="preserve">Als </w:t>
      </w:r>
      <w:r>
        <w:rPr>
          <w:rFonts w:asciiTheme="majorHAnsi" w:eastAsia="Times New Roman" w:hAnsiTheme="majorHAnsi" w:cstheme="majorHAnsi"/>
          <w:sz w:val="21"/>
          <w:szCs w:val="21"/>
          <w:lang w:val="nl-NL" w:eastAsia="nl-NL"/>
        </w:rPr>
        <w:t>bijkomende afwijking</w:t>
      </w:r>
      <w:r w:rsidRPr="00477F6F">
        <w:rPr>
          <w:rFonts w:asciiTheme="majorHAnsi" w:eastAsia="Times New Roman" w:hAnsiTheme="majorHAnsi" w:cstheme="majorHAnsi"/>
          <w:sz w:val="21"/>
          <w:szCs w:val="21"/>
          <w:lang w:val="nl-NL" w:eastAsia="nl-NL"/>
        </w:rPr>
        <w:t xml:space="preserve"> op de exclusieve en volledige bevoegdheden van de </w:t>
      </w:r>
      <w:r>
        <w:rPr>
          <w:rFonts w:asciiTheme="majorHAnsi" w:eastAsia="Times New Roman" w:hAnsiTheme="majorHAnsi" w:cstheme="majorHAnsi"/>
          <w:sz w:val="21"/>
          <w:szCs w:val="21"/>
          <w:lang w:val="nl-NL" w:eastAsia="nl-NL"/>
        </w:rPr>
        <w:t>Zaakvoerder</w:t>
      </w:r>
      <w:r w:rsidRPr="00477F6F">
        <w:rPr>
          <w:rFonts w:asciiTheme="majorHAnsi" w:eastAsia="Times New Roman" w:hAnsiTheme="majorHAnsi" w:cstheme="majorHAnsi"/>
          <w:sz w:val="21"/>
          <w:szCs w:val="21"/>
          <w:lang w:val="nl-NL" w:eastAsia="nl-NL"/>
        </w:rPr>
        <w:t>, is</w:t>
      </w:r>
      <w:r w:rsidR="008C300A">
        <w:rPr>
          <w:rFonts w:asciiTheme="majorHAnsi" w:eastAsia="Times New Roman" w:hAnsiTheme="majorHAnsi" w:cstheme="majorHAnsi"/>
          <w:sz w:val="21"/>
          <w:szCs w:val="21"/>
          <w:lang w:val="nl-NL" w:eastAsia="nl-NL"/>
        </w:rPr>
        <w:t xml:space="preserve"> in het kader</w:t>
      </w:r>
      <w:r w:rsidR="00515341">
        <w:rPr>
          <w:rFonts w:asciiTheme="majorHAnsi" w:eastAsia="Times New Roman" w:hAnsiTheme="majorHAnsi" w:cstheme="majorHAnsi"/>
          <w:sz w:val="21"/>
          <w:szCs w:val="21"/>
          <w:lang w:val="nl-NL" w:eastAsia="nl-NL"/>
        </w:rPr>
        <w:t xml:space="preserve"> van</w:t>
      </w:r>
      <w:r w:rsidR="001E0572">
        <w:rPr>
          <w:rFonts w:asciiTheme="majorHAnsi" w:eastAsia="Times New Roman" w:hAnsiTheme="majorHAnsi" w:cstheme="majorHAnsi"/>
          <w:sz w:val="21"/>
          <w:szCs w:val="21"/>
          <w:lang w:val="nl-NL" w:eastAsia="nl-NL"/>
        </w:rPr>
        <w:t xml:space="preserve"> </w:t>
      </w:r>
      <w:r w:rsidR="005647D0">
        <w:rPr>
          <w:rFonts w:asciiTheme="majorHAnsi" w:eastAsia="Times New Roman" w:hAnsiTheme="majorHAnsi" w:cstheme="majorHAnsi"/>
          <w:sz w:val="21"/>
          <w:szCs w:val="21"/>
          <w:lang w:val="nl-NL" w:eastAsia="nl-NL"/>
        </w:rPr>
        <w:t xml:space="preserve">het </w:t>
      </w:r>
      <w:proofErr w:type="spellStart"/>
      <w:r w:rsidR="005647D0" w:rsidRPr="00477F6F">
        <w:rPr>
          <w:rFonts w:asciiTheme="majorHAnsi" w:eastAsia="Times New Roman" w:hAnsiTheme="majorHAnsi" w:cstheme="majorHAnsi"/>
          <w:sz w:val="21"/>
          <w:szCs w:val="21"/>
          <w:lang w:val="nl-NL" w:eastAsia="nl-NL"/>
        </w:rPr>
        <w:t>voordrachtsrecht</w:t>
      </w:r>
      <w:proofErr w:type="spellEnd"/>
      <w:r w:rsidR="005647D0" w:rsidRPr="00477F6F">
        <w:rPr>
          <w:rFonts w:asciiTheme="majorHAnsi" w:eastAsia="Times New Roman" w:hAnsiTheme="majorHAnsi" w:cstheme="majorHAnsi"/>
          <w:sz w:val="21"/>
          <w:szCs w:val="21"/>
          <w:lang w:val="nl-NL" w:eastAsia="nl-NL"/>
        </w:rPr>
        <w:t xml:space="preserve"> </w:t>
      </w:r>
      <w:r w:rsidR="00E23ADB">
        <w:rPr>
          <w:rFonts w:asciiTheme="majorHAnsi" w:eastAsia="Times New Roman" w:hAnsiTheme="majorHAnsi" w:cstheme="majorHAnsi"/>
          <w:sz w:val="21"/>
          <w:szCs w:val="21"/>
          <w:lang w:val="nl-NL" w:eastAsia="nl-NL"/>
        </w:rPr>
        <w:t>ten gunste</w:t>
      </w:r>
      <w:r w:rsidR="005647D0">
        <w:rPr>
          <w:rFonts w:asciiTheme="majorHAnsi" w:eastAsia="Times New Roman" w:hAnsiTheme="majorHAnsi" w:cstheme="majorHAnsi"/>
          <w:sz w:val="21"/>
          <w:szCs w:val="21"/>
          <w:lang w:val="nl-NL" w:eastAsia="nl-NL"/>
        </w:rPr>
        <w:t xml:space="preserve"> van de Maatschap </w:t>
      </w:r>
      <w:r w:rsidR="005647D0" w:rsidRPr="00A915DA">
        <w:rPr>
          <w:rFonts w:asciiTheme="majorHAnsi" w:eastAsia="Times New Roman" w:hAnsiTheme="majorHAnsi" w:cstheme="majorHAnsi"/>
          <w:sz w:val="21"/>
          <w:szCs w:val="21"/>
          <w:lang w:val="nl-NL" w:eastAsia="nl-NL"/>
        </w:rPr>
        <w:t xml:space="preserve">voor de benoeming van een bestuurder in </w:t>
      </w:r>
      <w:r w:rsidR="00DB35C2" w:rsidRPr="00A915DA">
        <w:rPr>
          <w:rFonts w:asciiTheme="majorHAnsi" w:eastAsia="Times New Roman" w:hAnsiTheme="majorHAnsi" w:cstheme="majorHAnsi"/>
          <w:sz w:val="21"/>
          <w:szCs w:val="21"/>
          <w:lang w:val="nl-NL" w:eastAsia="nl-NL"/>
        </w:rPr>
        <w:t>het bestuursorgaan</w:t>
      </w:r>
      <w:r w:rsidR="005647D0" w:rsidRPr="00A915DA">
        <w:rPr>
          <w:rFonts w:asciiTheme="majorHAnsi" w:eastAsia="Times New Roman" w:hAnsiTheme="majorHAnsi" w:cstheme="majorHAnsi"/>
          <w:sz w:val="21"/>
          <w:szCs w:val="21"/>
          <w:lang w:val="nl-NL" w:eastAsia="nl-NL"/>
        </w:rPr>
        <w:t xml:space="preserve"> van de Vennootscha</w:t>
      </w:r>
      <w:r w:rsidR="00E23ADB" w:rsidRPr="00A915DA">
        <w:rPr>
          <w:rFonts w:asciiTheme="majorHAnsi" w:eastAsia="Times New Roman" w:hAnsiTheme="majorHAnsi" w:cstheme="majorHAnsi"/>
          <w:sz w:val="21"/>
          <w:szCs w:val="21"/>
          <w:lang w:val="nl-NL" w:eastAsia="nl-NL"/>
        </w:rPr>
        <w:t xml:space="preserve">p, </w:t>
      </w:r>
      <w:proofErr w:type="gramStart"/>
      <w:r w:rsidR="00DB35C2" w:rsidRPr="00A915DA">
        <w:rPr>
          <w:rFonts w:asciiTheme="majorHAnsi" w:eastAsia="Times New Roman" w:hAnsiTheme="majorHAnsi" w:cstheme="majorHAnsi"/>
          <w:sz w:val="21"/>
          <w:szCs w:val="21"/>
          <w:lang w:val="nl-NL" w:eastAsia="nl-NL"/>
        </w:rPr>
        <w:t>conform</w:t>
      </w:r>
      <w:proofErr w:type="gramEnd"/>
      <w:r w:rsidR="00DB35C2" w:rsidRPr="00A915DA">
        <w:rPr>
          <w:rFonts w:asciiTheme="majorHAnsi" w:eastAsia="Times New Roman" w:hAnsiTheme="majorHAnsi" w:cstheme="majorHAnsi"/>
          <w:sz w:val="21"/>
          <w:szCs w:val="21"/>
          <w:lang w:val="nl-NL" w:eastAsia="nl-NL"/>
        </w:rPr>
        <w:t xml:space="preserve"> artikel 17.2 van de statuten van de Vennootschap</w:t>
      </w:r>
      <w:r w:rsidR="00E23ADB" w:rsidRPr="00A915DA">
        <w:rPr>
          <w:rFonts w:asciiTheme="majorHAnsi" w:eastAsia="Times New Roman" w:hAnsiTheme="majorHAnsi" w:cstheme="majorHAnsi"/>
          <w:sz w:val="21"/>
          <w:szCs w:val="21"/>
          <w:lang w:val="nl-NL" w:eastAsia="nl-NL"/>
        </w:rPr>
        <w:t>,</w:t>
      </w:r>
      <w:r w:rsidR="005647D0" w:rsidRPr="00A915DA">
        <w:rPr>
          <w:rFonts w:asciiTheme="majorHAnsi" w:eastAsia="Times New Roman" w:hAnsiTheme="majorHAnsi" w:cstheme="majorHAnsi"/>
          <w:sz w:val="21"/>
          <w:szCs w:val="21"/>
          <w:lang w:val="nl-NL" w:eastAsia="nl-NL"/>
        </w:rPr>
        <w:t xml:space="preserve"> (het "</w:t>
      </w:r>
      <w:proofErr w:type="spellStart"/>
      <w:r w:rsidR="005647D0" w:rsidRPr="00A915DA">
        <w:rPr>
          <w:rFonts w:asciiTheme="majorHAnsi" w:eastAsia="Times New Roman" w:hAnsiTheme="majorHAnsi" w:cstheme="majorHAnsi"/>
          <w:sz w:val="21"/>
          <w:szCs w:val="21"/>
          <w:u w:val="single"/>
          <w:lang w:val="nl-NL" w:eastAsia="nl-NL"/>
        </w:rPr>
        <w:t>Voordrachtsbesluit</w:t>
      </w:r>
      <w:proofErr w:type="spellEnd"/>
      <w:r w:rsidR="005647D0" w:rsidRPr="00A915DA">
        <w:rPr>
          <w:rFonts w:asciiTheme="majorHAnsi" w:eastAsia="Times New Roman" w:hAnsiTheme="majorHAnsi" w:cstheme="majorHAnsi"/>
          <w:sz w:val="21"/>
          <w:szCs w:val="21"/>
          <w:lang w:val="nl-NL" w:eastAsia="nl-NL"/>
        </w:rPr>
        <w:t>")</w:t>
      </w:r>
      <w:r w:rsidR="00DB35C2" w:rsidRPr="00A915DA">
        <w:rPr>
          <w:rFonts w:asciiTheme="majorHAnsi" w:eastAsia="Times New Roman" w:hAnsiTheme="majorHAnsi" w:cstheme="majorHAnsi"/>
          <w:sz w:val="21"/>
          <w:szCs w:val="21"/>
          <w:lang w:val="nl-NL" w:eastAsia="nl-NL"/>
        </w:rPr>
        <w:t xml:space="preserve"> </w:t>
      </w:r>
      <w:r w:rsidR="007922B0" w:rsidRPr="00A915DA">
        <w:rPr>
          <w:rFonts w:asciiTheme="majorHAnsi" w:eastAsia="Times New Roman" w:hAnsiTheme="majorHAnsi" w:cstheme="majorHAnsi"/>
          <w:sz w:val="21"/>
          <w:szCs w:val="21"/>
          <w:lang w:val="nl-NL" w:eastAsia="nl-NL"/>
        </w:rPr>
        <w:t xml:space="preserve">de goedkeuring </w:t>
      </w:r>
      <w:r w:rsidR="001D7EF8" w:rsidRPr="00A915DA">
        <w:rPr>
          <w:rFonts w:asciiTheme="majorHAnsi" w:eastAsia="Times New Roman" w:hAnsiTheme="majorHAnsi" w:cstheme="majorHAnsi"/>
          <w:sz w:val="21"/>
          <w:szCs w:val="21"/>
          <w:lang w:val="nl-NL" w:eastAsia="nl-NL"/>
        </w:rPr>
        <w:t xml:space="preserve">vereist </w:t>
      </w:r>
      <w:r w:rsidR="007922B0" w:rsidRPr="00A915DA">
        <w:rPr>
          <w:rFonts w:asciiTheme="majorHAnsi" w:eastAsia="Times New Roman" w:hAnsiTheme="majorHAnsi" w:cstheme="majorHAnsi"/>
          <w:sz w:val="21"/>
          <w:szCs w:val="21"/>
          <w:lang w:val="nl-NL" w:eastAsia="nl-NL"/>
        </w:rPr>
        <w:t xml:space="preserve">door </w:t>
      </w:r>
      <w:r w:rsidR="001D7EF8" w:rsidRPr="00A915DA">
        <w:rPr>
          <w:rFonts w:asciiTheme="majorHAnsi" w:eastAsia="Times New Roman" w:hAnsiTheme="majorHAnsi" w:cstheme="majorHAnsi"/>
          <w:sz w:val="21"/>
          <w:szCs w:val="21"/>
          <w:lang w:val="nl-NL" w:eastAsia="nl-NL"/>
        </w:rPr>
        <w:t>Vennoten die een meerderheid van</w:t>
      </w:r>
      <w:r w:rsidR="001D7EF8" w:rsidRPr="00477F6F">
        <w:rPr>
          <w:rFonts w:asciiTheme="majorHAnsi" w:eastAsia="Times New Roman" w:hAnsiTheme="majorHAnsi" w:cstheme="majorHAnsi"/>
          <w:sz w:val="21"/>
          <w:szCs w:val="21"/>
          <w:lang w:val="nl-NL" w:eastAsia="nl-NL"/>
        </w:rPr>
        <w:t xml:space="preserve"> de uitstaande </w:t>
      </w:r>
      <w:r w:rsidR="001D7EF8">
        <w:rPr>
          <w:rFonts w:asciiTheme="majorHAnsi" w:eastAsia="Times New Roman" w:hAnsiTheme="majorHAnsi" w:cstheme="majorHAnsi"/>
          <w:sz w:val="21"/>
          <w:szCs w:val="21"/>
          <w:lang w:val="nl-NL" w:eastAsia="nl-NL"/>
        </w:rPr>
        <w:t>Deelnemingsrechten</w:t>
      </w:r>
      <w:r w:rsidR="001D7EF8" w:rsidRPr="00477F6F">
        <w:rPr>
          <w:rFonts w:asciiTheme="majorHAnsi" w:eastAsia="Times New Roman" w:hAnsiTheme="majorHAnsi" w:cstheme="majorHAnsi"/>
          <w:sz w:val="21"/>
          <w:szCs w:val="21"/>
          <w:lang w:val="nl-NL" w:eastAsia="nl-NL"/>
        </w:rPr>
        <w:t xml:space="preserve"> vertegenwoordigen</w:t>
      </w:r>
      <w:r w:rsidR="00DB35C2">
        <w:rPr>
          <w:rFonts w:asciiTheme="majorHAnsi" w:eastAsia="Times New Roman" w:hAnsiTheme="majorHAnsi" w:cstheme="majorHAnsi"/>
          <w:sz w:val="21"/>
          <w:szCs w:val="21"/>
          <w:lang w:val="nl-NL" w:eastAsia="nl-NL"/>
        </w:rPr>
        <w:t>.</w:t>
      </w:r>
      <w:r w:rsidR="00032AE9">
        <w:rPr>
          <w:rFonts w:asciiTheme="majorHAnsi" w:eastAsia="Times New Roman" w:hAnsiTheme="majorHAnsi" w:cstheme="majorHAnsi"/>
          <w:sz w:val="21"/>
          <w:szCs w:val="21"/>
          <w:lang w:val="nl-NL" w:eastAsia="nl-NL"/>
        </w:rPr>
        <w:t xml:space="preserve"> </w:t>
      </w:r>
      <w:r w:rsidR="008B25F4" w:rsidRPr="008B25F4">
        <w:rPr>
          <w:rFonts w:asciiTheme="majorHAnsi" w:eastAsia="Times New Roman" w:hAnsiTheme="majorHAnsi" w:cstheme="majorHAnsi"/>
          <w:sz w:val="21"/>
          <w:szCs w:val="21"/>
          <w:lang w:val="nl-NL" w:eastAsia="nl-NL"/>
        </w:rPr>
        <w:t xml:space="preserve">De Vennoten stemmen in verhouding tot hun aandeel in de Maatschap zoals vastgelegd </w:t>
      </w:r>
      <w:r w:rsidR="00B06DCE">
        <w:rPr>
          <w:rFonts w:asciiTheme="majorHAnsi" w:eastAsia="Times New Roman" w:hAnsiTheme="majorHAnsi" w:cstheme="majorHAnsi"/>
          <w:sz w:val="21"/>
          <w:szCs w:val="21"/>
          <w:lang w:val="nl-NL" w:eastAsia="nl-NL"/>
        </w:rPr>
        <w:t>in het register van Deelnemingsrechten</w:t>
      </w:r>
      <w:r w:rsidR="008B25F4">
        <w:rPr>
          <w:rFonts w:asciiTheme="majorHAnsi" w:eastAsia="Times New Roman" w:hAnsiTheme="majorHAnsi" w:cstheme="majorHAnsi"/>
          <w:sz w:val="21"/>
          <w:szCs w:val="21"/>
          <w:lang w:val="nl-NL" w:eastAsia="nl-NL"/>
        </w:rPr>
        <w:t>.</w:t>
      </w:r>
      <w:r w:rsidR="00FC04B0">
        <w:rPr>
          <w:rFonts w:asciiTheme="majorHAnsi" w:eastAsia="Times New Roman" w:hAnsiTheme="majorHAnsi" w:cstheme="majorHAnsi"/>
          <w:sz w:val="21"/>
          <w:szCs w:val="21"/>
          <w:lang w:val="nl-NL" w:eastAsia="nl-NL"/>
        </w:rPr>
        <w:t xml:space="preserve"> Het </w:t>
      </w:r>
      <w:proofErr w:type="spellStart"/>
      <w:r w:rsidR="00FC04B0">
        <w:rPr>
          <w:rFonts w:asciiTheme="majorHAnsi" w:eastAsia="Times New Roman" w:hAnsiTheme="majorHAnsi" w:cstheme="majorHAnsi"/>
          <w:sz w:val="21"/>
          <w:szCs w:val="21"/>
          <w:lang w:val="nl-NL" w:eastAsia="nl-NL"/>
        </w:rPr>
        <w:t>Voordrachtsbesluit</w:t>
      </w:r>
      <w:proofErr w:type="spellEnd"/>
      <w:r w:rsidR="00FC04B0">
        <w:rPr>
          <w:rFonts w:asciiTheme="majorHAnsi" w:eastAsia="Times New Roman" w:hAnsiTheme="majorHAnsi" w:cstheme="majorHAnsi"/>
          <w:sz w:val="21"/>
          <w:szCs w:val="21"/>
          <w:lang w:val="nl-NL" w:eastAsia="nl-NL"/>
        </w:rPr>
        <w:t xml:space="preserve"> kan worden genomen op een bijeengeroepen vergadering van Vennoten (cf. artikel 4.1 van deze Overeenkomst) of via schriftelijke besluitvorming. B</w:t>
      </w:r>
      <w:r w:rsidR="00032AE9">
        <w:rPr>
          <w:rFonts w:asciiTheme="majorHAnsi" w:eastAsia="Times New Roman" w:hAnsiTheme="majorHAnsi" w:cstheme="majorHAnsi"/>
          <w:sz w:val="21"/>
          <w:szCs w:val="21"/>
          <w:lang w:val="nl-NL" w:eastAsia="nl-NL"/>
        </w:rPr>
        <w:t>eslissing</w:t>
      </w:r>
      <w:r w:rsidR="00FC04B0">
        <w:rPr>
          <w:rFonts w:asciiTheme="majorHAnsi" w:eastAsia="Times New Roman" w:hAnsiTheme="majorHAnsi" w:cstheme="majorHAnsi"/>
          <w:sz w:val="21"/>
          <w:szCs w:val="21"/>
          <w:lang w:val="nl-NL" w:eastAsia="nl-NL"/>
        </w:rPr>
        <w:t>en zijn</w:t>
      </w:r>
      <w:r w:rsidR="00032AE9">
        <w:rPr>
          <w:rFonts w:asciiTheme="majorHAnsi" w:eastAsia="Times New Roman" w:hAnsiTheme="majorHAnsi" w:cstheme="majorHAnsi"/>
          <w:sz w:val="21"/>
          <w:szCs w:val="21"/>
          <w:lang w:val="nl-NL" w:eastAsia="nl-NL"/>
        </w:rPr>
        <w:t xml:space="preserve"> bindend voor alle Vennoten, inclusief de Vennoten die tegen de beslissing of niet stemden. </w:t>
      </w:r>
    </w:p>
    <w:p w14:paraId="5BF10196" w14:textId="77777777" w:rsidR="001A4084" w:rsidRDefault="001A4084" w:rsidP="00A50BD4">
      <w:pPr>
        <w:spacing w:after="0" w:line="240" w:lineRule="auto"/>
        <w:jc w:val="both"/>
        <w:rPr>
          <w:rFonts w:asciiTheme="majorHAnsi" w:eastAsia="Times New Roman" w:hAnsiTheme="majorHAnsi" w:cstheme="majorHAnsi"/>
          <w:sz w:val="21"/>
          <w:szCs w:val="21"/>
          <w:lang w:val="nl-NL" w:eastAsia="nl-NL"/>
        </w:rPr>
      </w:pPr>
    </w:p>
    <w:p w14:paraId="161550BF" w14:textId="77777777" w:rsidR="001A4084" w:rsidRDefault="001A4084" w:rsidP="00A50BD4">
      <w:pPr>
        <w:spacing w:after="0" w:line="240" w:lineRule="auto"/>
        <w:jc w:val="both"/>
        <w:rPr>
          <w:rFonts w:asciiTheme="majorHAnsi" w:eastAsia="Times New Roman" w:hAnsiTheme="majorHAnsi" w:cstheme="majorHAnsi"/>
          <w:sz w:val="21"/>
          <w:szCs w:val="21"/>
          <w:lang w:val="nl-NL" w:eastAsia="nl-NL"/>
        </w:rPr>
      </w:pPr>
    </w:p>
    <w:p w14:paraId="4C1A4DCF" w14:textId="77777777" w:rsidR="00B313BB" w:rsidRDefault="00B313BB" w:rsidP="00A50BD4">
      <w:pPr>
        <w:spacing w:after="0" w:line="240" w:lineRule="auto"/>
        <w:jc w:val="both"/>
        <w:rPr>
          <w:rFonts w:asciiTheme="majorHAnsi" w:eastAsia="Times New Roman" w:hAnsiTheme="majorHAnsi" w:cstheme="majorHAnsi"/>
          <w:sz w:val="21"/>
          <w:szCs w:val="21"/>
          <w:lang w:val="nl-NL" w:eastAsia="nl-NL"/>
        </w:rPr>
      </w:pPr>
    </w:p>
    <w:p w14:paraId="473B3AB4" w14:textId="0B7C144D" w:rsidR="00B313BB" w:rsidRPr="000F2B95" w:rsidRDefault="00B313BB" w:rsidP="00B313BB">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3.</w:t>
      </w:r>
      <w:r>
        <w:rPr>
          <w:rFonts w:asciiTheme="majorHAnsi" w:eastAsia="Times New Roman" w:hAnsiTheme="majorHAnsi" w:cstheme="majorHAnsi"/>
          <w:sz w:val="21"/>
          <w:szCs w:val="21"/>
          <w:lang w:val="nl-NL" w:eastAsia="nl-NL"/>
        </w:rPr>
        <w:t>4</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Bezoldiging van de Zaakvoerder</w:t>
      </w:r>
    </w:p>
    <w:p w14:paraId="4647F963" w14:textId="77777777" w:rsidR="00B313BB" w:rsidRDefault="00B313BB" w:rsidP="00B313BB">
      <w:pPr>
        <w:spacing w:after="0" w:line="240" w:lineRule="auto"/>
        <w:jc w:val="both"/>
        <w:rPr>
          <w:rFonts w:asciiTheme="majorHAnsi" w:eastAsia="Times New Roman" w:hAnsiTheme="majorHAnsi" w:cstheme="majorHAnsi"/>
          <w:sz w:val="21"/>
          <w:szCs w:val="21"/>
          <w:lang w:val="nl-NL" w:eastAsia="nl-NL"/>
        </w:rPr>
      </w:pPr>
    </w:p>
    <w:p w14:paraId="13E0E98E" w14:textId="71E2E473" w:rsidR="00A50BD4" w:rsidRDefault="00B313BB" w:rsidP="00A50BD4">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 Zaakvoerder wordt niet bezoldigd voor de uitoefening van zijn/haar mandaat.</w:t>
      </w:r>
    </w:p>
    <w:p w14:paraId="04198B63"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5846EEEC" w14:textId="523270B3" w:rsidR="00E42414" w:rsidRPr="000F2B95" w:rsidRDefault="00E42414"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3.</w:t>
      </w:r>
      <w:r w:rsidR="008C37FE">
        <w:rPr>
          <w:rFonts w:asciiTheme="majorHAnsi" w:eastAsia="Times New Roman" w:hAnsiTheme="majorHAnsi" w:cstheme="majorHAnsi"/>
          <w:sz w:val="21"/>
          <w:szCs w:val="21"/>
          <w:lang w:val="nl-NL" w:eastAsia="nl-NL"/>
        </w:rPr>
        <w:t>5</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Vertegenwoordiging</w:t>
      </w:r>
    </w:p>
    <w:p w14:paraId="552FB10E"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4532FB0F" w14:textId="7187CEEA" w:rsidR="00A91689" w:rsidRDefault="00A91689"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zal worden vertegenwoordigd door de </w:t>
      </w:r>
      <w:r w:rsidR="008C7790" w:rsidRPr="000F2B95">
        <w:rPr>
          <w:rFonts w:asciiTheme="majorHAnsi" w:eastAsia="Times New Roman" w:hAnsiTheme="majorHAnsi" w:cstheme="majorHAnsi"/>
          <w:sz w:val="21"/>
          <w:szCs w:val="21"/>
          <w:lang w:val="nl-NL" w:eastAsia="nl-NL"/>
        </w:rPr>
        <w:t>Zaakvoerder</w:t>
      </w:r>
      <w:r w:rsidRPr="000F2B95">
        <w:rPr>
          <w:rFonts w:asciiTheme="majorHAnsi" w:eastAsia="Times New Roman" w:hAnsiTheme="majorHAnsi" w:cstheme="majorHAnsi"/>
          <w:sz w:val="21"/>
          <w:szCs w:val="21"/>
          <w:lang w:val="nl-NL" w:eastAsia="nl-NL"/>
        </w:rPr>
        <w:t xml:space="preserve">, individueel handelend. De Vennoten zullen zich onthouden van enige inmenging in </w:t>
      </w:r>
      <w:r w:rsidR="008C37FE">
        <w:rPr>
          <w:rFonts w:asciiTheme="majorHAnsi" w:eastAsia="Times New Roman" w:hAnsiTheme="majorHAnsi" w:cstheme="majorHAnsi"/>
          <w:sz w:val="21"/>
          <w:szCs w:val="21"/>
          <w:lang w:val="nl-NL" w:eastAsia="nl-NL"/>
        </w:rPr>
        <w:t>de vertegenwoordiging</w:t>
      </w:r>
      <w:r w:rsidRPr="000F2B95">
        <w:rPr>
          <w:rFonts w:asciiTheme="majorHAnsi" w:eastAsia="Times New Roman" w:hAnsiTheme="majorHAnsi" w:cstheme="majorHAnsi"/>
          <w:sz w:val="21"/>
          <w:szCs w:val="21"/>
          <w:lang w:val="nl-NL" w:eastAsia="nl-NL"/>
        </w:rPr>
        <w:t xml:space="preserve"> van de Maatschap</w:t>
      </w:r>
      <w:r w:rsidR="001E778A" w:rsidRPr="000F2B95">
        <w:rPr>
          <w:rFonts w:asciiTheme="majorHAnsi" w:eastAsia="Times New Roman" w:hAnsiTheme="majorHAnsi" w:cstheme="majorHAnsi"/>
          <w:sz w:val="21"/>
          <w:szCs w:val="21"/>
          <w:lang w:val="nl-NL" w:eastAsia="nl-NL"/>
        </w:rPr>
        <w:t xml:space="preserve"> ten aanzien van</w:t>
      </w:r>
      <w:r w:rsidRPr="000F2B95">
        <w:rPr>
          <w:rFonts w:asciiTheme="majorHAnsi" w:eastAsia="Times New Roman" w:hAnsiTheme="majorHAnsi" w:cstheme="majorHAnsi"/>
          <w:sz w:val="21"/>
          <w:szCs w:val="21"/>
          <w:lang w:val="nl-NL" w:eastAsia="nl-NL"/>
        </w:rPr>
        <w:t xml:space="preserve"> derden. </w:t>
      </w:r>
    </w:p>
    <w:p w14:paraId="6DC2A38D" w14:textId="77777777" w:rsidR="005A479D" w:rsidRDefault="005A479D" w:rsidP="00A50BD4">
      <w:pPr>
        <w:spacing w:after="0" w:line="240" w:lineRule="auto"/>
        <w:rPr>
          <w:rFonts w:asciiTheme="majorHAnsi" w:eastAsia="Times New Roman" w:hAnsiTheme="majorHAnsi" w:cstheme="majorHAnsi"/>
          <w:b/>
          <w:bCs/>
          <w:sz w:val="21"/>
          <w:szCs w:val="21"/>
          <w:lang w:val="nl-NL" w:eastAsia="nl-NL"/>
        </w:rPr>
      </w:pPr>
    </w:p>
    <w:p w14:paraId="686639E7" w14:textId="766B55EB" w:rsidR="00151065" w:rsidRPr="000F2B95" w:rsidRDefault="00A50BD4" w:rsidP="00513A6E">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Artikel 4</w:t>
      </w:r>
      <w:r>
        <w:rPr>
          <w:rFonts w:asciiTheme="majorHAnsi" w:eastAsia="Times New Roman" w:hAnsiTheme="majorHAnsi" w:cstheme="majorHAnsi"/>
          <w:b/>
          <w:bCs/>
          <w:sz w:val="21"/>
          <w:szCs w:val="21"/>
          <w:lang w:val="nl-NL" w:eastAsia="nl-NL"/>
        </w:rPr>
        <w:tab/>
      </w:r>
      <w:r w:rsidR="0049340C" w:rsidRPr="000F2B95">
        <w:rPr>
          <w:rFonts w:asciiTheme="majorHAnsi" w:eastAsia="Times New Roman" w:hAnsiTheme="majorHAnsi" w:cstheme="majorHAnsi"/>
          <w:b/>
          <w:bCs/>
          <w:sz w:val="21"/>
          <w:szCs w:val="21"/>
          <w:lang w:val="nl-NL" w:eastAsia="nl-NL"/>
        </w:rPr>
        <w:tab/>
      </w:r>
      <w:r w:rsidR="00B408C0" w:rsidRPr="000F2B95">
        <w:rPr>
          <w:rFonts w:asciiTheme="majorHAnsi" w:eastAsia="Times New Roman" w:hAnsiTheme="majorHAnsi" w:cstheme="majorHAnsi"/>
          <w:b/>
          <w:bCs/>
          <w:sz w:val="21"/>
          <w:szCs w:val="21"/>
          <w:lang w:val="nl-NL" w:eastAsia="nl-NL"/>
        </w:rPr>
        <w:t>Vennoten</w:t>
      </w:r>
    </w:p>
    <w:p w14:paraId="29491F44"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520440D4" w14:textId="7A97D9D4" w:rsidR="00E05B2E" w:rsidRPr="005620DC" w:rsidRDefault="00E05B2E"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4.1</w:t>
      </w:r>
      <w:r w:rsidRPr="000F2B95">
        <w:rPr>
          <w:rFonts w:asciiTheme="majorHAnsi" w:eastAsia="Times New Roman" w:hAnsiTheme="majorHAnsi" w:cstheme="majorHAnsi"/>
          <w:sz w:val="21"/>
          <w:szCs w:val="21"/>
          <w:lang w:val="nl-NL" w:eastAsia="nl-NL"/>
        </w:rPr>
        <w:tab/>
      </w:r>
      <w:r w:rsidR="004516F5">
        <w:rPr>
          <w:rFonts w:asciiTheme="majorHAnsi" w:eastAsia="Times New Roman" w:hAnsiTheme="majorHAnsi" w:cstheme="majorHAnsi"/>
          <w:sz w:val="21"/>
          <w:szCs w:val="21"/>
          <w:u w:val="single"/>
          <w:lang w:val="nl-NL" w:eastAsia="nl-NL"/>
        </w:rPr>
        <w:t xml:space="preserve">Vergaderingen </w:t>
      </w:r>
      <w:r w:rsidR="004516F5" w:rsidRPr="005620DC">
        <w:rPr>
          <w:rFonts w:asciiTheme="majorHAnsi" w:eastAsia="Times New Roman" w:hAnsiTheme="majorHAnsi" w:cstheme="majorHAnsi"/>
          <w:sz w:val="21"/>
          <w:szCs w:val="21"/>
          <w:u w:val="single"/>
          <w:lang w:val="nl-NL" w:eastAsia="nl-NL"/>
        </w:rPr>
        <w:t>van Vennoten</w:t>
      </w:r>
      <w:r w:rsidRPr="005620DC">
        <w:rPr>
          <w:rFonts w:asciiTheme="majorHAnsi" w:eastAsia="Times New Roman" w:hAnsiTheme="majorHAnsi" w:cstheme="majorHAnsi"/>
          <w:sz w:val="21"/>
          <w:szCs w:val="21"/>
          <w:u w:val="single"/>
          <w:lang w:val="nl-NL" w:eastAsia="nl-NL"/>
        </w:rPr>
        <w:t xml:space="preserve"> </w:t>
      </w:r>
    </w:p>
    <w:p w14:paraId="61E76618" w14:textId="77777777" w:rsidR="00A50BD4" w:rsidRPr="005620DC" w:rsidRDefault="00A50BD4" w:rsidP="00A50BD4">
      <w:pPr>
        <w:spacing w:after="0" w:line="240" w:lineRule="auto"/>
        <w:jc w:val="both"/>
        <w:rPr>
          <w:rFonts w:asciiTheme="majorHAnsi" w:eastAsia="Times New Roman" w:hAnsiTheme="majorHAnsi" w:cstheme="majorHAnsi"/>
          <w:sz w:val="21"/>
          <w:szCs w:val="21"/>
          <w:lang w:val="nl-NL" w:eastAsia="nl-NL"/>
        </w:rPr>
      </w:pPr>
    </w:p>
    <w:p w14:paraId="298B1904" w14:textId="335A21F7" w:rsidR="001361FF" w:rsidRDefault="00C43DE7" w:rsidP="000F2B95">
      <w:pPr>
        <w:spacing w:after="0" w:line="240" w:lineRule="auto"/>
        <w:jc w:val="both"/>
        <w:rPr>
          <w:rFonts w:asciiTheme="majorHAnsi" w:eastAsia="Times New Roman" w:hAnsiTheme="majorHAnsi" w:cstheme="majorHAnsi"/>
          <w:sz w:val="21"/>
          <w:szCs w:val="21"/>
          <w:lang w:val="nl-NL" w:eastAsia="nl-NL"/>
        </w:rPr>
      </w:pPr>
      <w:r w:rsidRPr="005620DC">
        <w:rPr>
          <w:rFonts w:asciiTheme="majorHAnsi" w:eastAsia="Times New Roman" w:hAnsiTheme="majorHAnsi" w:cstheme="majorHAnsi"/>
          <w:sz w:val="21"/>
          <w:szCs w:val="21"/>
          <w:lang w:val="nl-NL" w:eastAsia="nl-NL"/>
        </w:rPr>
        <w:t xml:space="preserve">Vergaderingen van de </w:t>
      </w:r>
      <w:r w:rsidR="008C7790" w:rsidRPr="005620DC">
        <w:rPr>
          <w:rFonts w:asciiTheme="majorHAnsi" w:eastAsia="Times New Roman" w:hAnsiTheme="majorHAnsi" w:cstheme="majorHAnsi"/>
          <w:sz w:val="21"/>
          <w:szCs w:val="21"/>
          <w:lang w:val="nl-NL" w:eastAsia="nl-NL"/>
        </w:rPr>
        <w:t>Zaakvoerder</w:t>
      </w:r>
      <w:r w:rsidRPr="005620DC">
        <w:rPr>
          <w:rFonts w:asciiTheme="majorHAnsi" w:eastAsia="Times New Roman" w:hAnsiTheme="majorHAnsi" w:cstheme="majorHAnsi"/>
          <w:sz w:val="21"/>
          <w:szCs w:val="21"/>
          <w:lang w:val="nl-NL" w:eastAsia="nl-NL"/>
        </w:rPr>
        <w:t xml:space="preserve"> en de Vennoten </w:t>
      </w:r>
      <w:proofErr w:type="gramStart"/>
      <w:r w:rsidRPr="005620DC">
        <w:rPr>
          <w:rFonts w:asciiTheme="majorHAnsi" w:eastAsia="Times New Roman" w:hAnsiTheme="majorHAnsi" w:cstheme="majorHAnsi"/>
          <w:sz w:val="21"/>
          <w:szCs w:val="21"/>
          <w:lang w:val="nl-NL" w:eastAsia="nl-NL"/>
        </w:rPr>
        <w:t>betreffende</w:t>
      </w:r>
      <w:proofErr w:type="gramEnd"/>
      <w:r w:rsidRPr="005620DC">
        <w:rPr>
          <w:rFonts w:asciiTheme="majorHAnsi" w:eastAsia="Times New Roman" w:hAnsiTheme="majorHAnsi" w:cstheme="majorHAnsi"/>
          <w:sz w:val="21"/>
          <w:szCs w:val="21"/>
          <w:lang w:val="nl-NL" w:eastAsia="nl-NL"/>
        </w:rPr>
        <w:t xml:space="preserve"> het bestuur </w:t>
      </w:r>
      <w:r w:rsidR="004B4A64" w:rsidRPr="005620DC">
        <w:rPr>
          <w:rFonts w:asciiTheme="majorHAnsi" w:eastAsia="Times New Roman" w:hAnsiTheme="majorHAnsi" w:cstheme="majorHAnsi"/>
          <w:sz w:val="21"/>
          <w:szCs w:val="21"/>
          <w:lang w:val="nl-NL" w:eastAsia="nl-NL"/>
        </w:rPr>
        <w:t xml:space="preserve">en de activiteiten </w:t>
      </w:r>
      <w:r w:rsidRPr="005620DC">
        <w:rPr>
          <w:rFonts w:asciiTheme="majorHAnsi" w:eastAsia="Times New Roman" w:hAnsiTheme="majorHAnsi" w:cstheme="majorHAnsi"/>
          <w:sz w:val="21"/>
          <w:szCs w:val="21"/>
          <w:lang w:val="nl-NL" w:eastAsia="nl-NL"/>
        </w:rPr>
        <w:t xml:space="preserve">van de Maatschap zullen worden gehouden </w:t>
      </w:r>
      <w:r w:rsidR="00095F1C" w:rsidRPr="005620DC">
        <w:rPr>
          <w:rFonts w:asciiTheme="majorHAnsi" w:eastAsia="Times New Roman" w:hAnsiTheme="majorHAnsi" w:cstheme="majorHAnsi"/>
          <w:sz w:val="21"/>
          <w:szCs w:val="21"/>
          <w:lang w:val="nl-NL" w:eastAsia="nl-NL"/>
        </w:rPr>
        <w:t xml:space="preserve">op </w:t>
      </w:r>
      <w:r w:rsidRPr="005620DC">
        <w:rPr>
          <w:rFonts w:asciiTheme="majorHAnsi" w:eastAsia="Times New Roman" w:hAnsiTheme="majorHAnsi" w:cstheme="majorHAnsi"/>
          <w:sz w:val="21"/>
          <w:szCs w:val="21"/>
          <w:lang w:val="nl-NL" w:eastAsia="nl-NL"/>
        </w:rPr>
        <w:t>de datum en plaats zoals bepaald door de</w:t>
      </w:r>
      <w:r w:rsidR="00E17B24" w:rsidRPr="005620DC">
        <w:rPr>
          <w:rFonts w:asciiTheme="majorHAnsi" w:eastAsia="Times New Roman" w:hAnsiTheme="majorHAnsi" w:cstheme="majorHAnsi"/>
          <w:sz w:val="21"/>
          <w:szCs w:val="21"/>
          <w:lang w:val="nl-NL" w:eastAsia="nl-NL"/>
        </w:rPr>
        <w:t xml:space="preserve"> Zaakvoerder</w:t>
      </w:r>
      <w:r w:rsidR="009866B2" w:rsidRPr="005620DC">
        <w:rPr>
          <w:rFonts w:asciiTheme="majorHAnsi" w:eastAsia="Times New Roman" w:hAnsiTheme="majorHAnsi" w:cstheme="majorHAnsi"/>
          <w:sz w:val="21"/>
          <w:szCs w:val="21"/>
          <w:lang w:val="nl-NL" w:eastAsia="nl-NL"/>
        </w:rPr>
        <w:t>, doch minstens éénmaal per kalenderjaar</w:t>
      </w:r>
      <w:r w:rsidR="001361FF" w:rsidRPr="005620DC">
        <w:rPr>
          <w:rFonts w:asciiTheme="majorHAnsi" w:eastAsia="Times New Roman" w:hAnsiTheme="majorHAnsi" w:cstheme="majorHAnsi"/>
          <w:sz w:val="21"/>
          <w:szCs w:val="21"/>
          <w:lang w:val="nl-NL" w:eastAsia="nl-NL"/>
        </w:rPr>
        <w:t xml:space="preserve">, en, behoudens afwijking naar </w:t>
      </w:r>
      <w:r w:rsidR="002A53EC" w:rsidRPr="005620DC">
        <w:rPr>
          <w:rFonts w:asciiTheme="majorHAnsi" w:eastAsia="Times New Roman" w:hAnsiTheme="majorHAnsi" w:cstheme="majorHAnsi"/>
          <w:sz w:val="21"/>
          <w:szCs w:val="21"/>
          <w:lang w:val="nl-NL" w:eastAsia="nl-NL"/>
        </w:rPr>
        <w:t>discretie</w:t>
      </w:r>
      <w:r w:rsidR="001361FF" w:rsidRPr="005620DC">
        <w:rPr>
          <w:rFonts w:asciiTheme="majorHAnsi" w:eastAsia="Times New Roman" w:hAnsiTheme="majorHAnsi" w:cstheme="majorHAnsi"/>
          <w:sz w:val="21"/>
          <w:szCs w:val="21"/>
          <w:lang w:val="nl-NL" w:eastAsia="nl-NL"/>
        </w:rPr>
        <w:t xml:space="preserve"> van de Zaakvoerder, zo snel als redelijkerwijs mogelijk na het plaatsvinden van de jaarlijkse vergadering van aandeelhouders van de Vennootschap. </w:t>
      </w:r>
      <w:r w:rsidR="007B7FCD" w:rsidRPr="005620DC">
        <w:rPr>
          <w:rFonts w:asciiTheme="majorHAnsi" w:eastAsia="Times New Roman" w:hAnsiTheme="majorHAnsi" w:cstheme="majorHAnsi"/>
          <w:sz w:val="21"/>
          <w:szCs w:val="21"/>
          <w:lang w:val="nl-NL" w:eastAsia="nl-NL"/>
        </w:rPr>
        <w:t xml:space="preserve">De Zaakvoerder zal dan een afrekening van inkomsten en uitgaven </w:t>
      </w:r>
      <w:proofErr w:type="gramStart"/>
      <w:r w:rsidR="007B7FCD" w:rsidRPr="005620DC">
        <w:rPr>
          <w:rFonts w:asciiTheme="majorHAnsi" w:eastAsia="Times New Roman" w:hAnsiTheme="majorHAnsi" w:cstheme="majorHAnsi"/>
          <w:sz w:val="21"/>
          <w:szCs w:val="21"/>
          <w:lang w:val="nl-NL" w:eastAsia="nl-NL"/>
        </w:rPr>
        <w:t>betreffende</w:t>
      </w:r>
      <w:proofErr w:type="gramEnd"/>
      <w:r w:rsidR="007B7FCD" w:rsidRPr="005620DC">
        <w:rPr>
          <w:rFonts w:asciiTheme="majorHAnsi" w:eastAsia="Times New Roman" w:hAnsiTheme="majorHAnsi" w:cstheme="majorHAnsi"/>
          <w:sz w:val="21"/>
          <w:szCs w:val="21"/>
          <w:lang w:val="nl-NL" w:eastAsia="nl-NL"/>
        </w:rPr>
        <w:t xml:space="preserve"> de Maatschap van het voorbije kalenderjaar toelichten. </w:t>
      </w:r>
      <w:r w:rsidR="001361FF" w:rsidRPr="005620DC">
        <w:rPr>
          <w:rFonts w:asciiTheme="majorHAnsi" w:eastAsia="Times New Roman" w:hAnsiTheme="majorHAnsi" w:cstheme="majorHAnsi"/>
          <w:sz w:val="21"/>
          <w:szCs w:val="21"/>
          <w:lang w:val="nl-NL" w:eastAsia="nl-NL"/>
        </w:rPr>
        <w:t xml:space="preserve">Anderszins is er geen verplichting </w:t>
      </w:r>
      <w:r w:rsidR="002A53EC" w:rsidRPr="005620DC">
        <w:rPr>
          <w:rFonts w:asciiTheme="majorHAnsi" w:eastAsia="Times New Roman" w:hAnsiTheme="majorHAnsi" w:cstheme="majorHAnsi"/>
          <w:sz w:val="21"/>
          <w:szCs w:val="21"/>
          <w:lang w:val="nl-NL" w:eastAsia="nl-NL"/>
        </w:rPr>
        <w:t xml:space="preserve">in hoofde van de Zaakvoerder </w:t>
      </w:r>
      <w:r w:rsidR="001361FF" w:rsidRPr="005620DC">
        <w:rPr>
          <w:rFonts w:asciiTheme="majorHAnsi" w:eastAsia="Times New Roman" w:hAnsiTheme="majorHAnsi" w:cstheme="majorHAnsi"/>
          <w:sz w:val="21"/>
          <w:szCs w:val="21"/>
          <w:lang w:val="nl-NL" w:eastAsia="nl-NL"/>
        </w:rPr>
        <w:t xml:space="preserve">om vergaderingen van Vennoten </w:t>
      </w:r>
      <w:r w:rsidR="00E107CA" w:rsidRPr="005620DC">
        <w:rPr>
          <w:rFonts w:asciiTheme="majorHAnsi" w:eastAsia="Times New Roman" w:hAnsiTheme="majorHAnsi" w:cstheme="majorHAnsi"/>
          <w:sz w:val="21"/>
          <w:szCs w:val="21"/>
          <w:lang w:val="nl-NL" w:eastAsia="nl-NL"/>
        </w:rPr>
        <w:t>bijeen te roepen</w:t>
      </w:r>
      <w:r w:rsidR="001361FF" w:rsidRPr="005620DC">
        <w:rPr>
          <w:rFonts w:asciiTheme="majorHAnsi" w:eastAsia="Times New Roman" w:hAnsiTheme="majorHAnsi" w:cstheme="majorHAnsi"/>
          <w:sz w:val="21"/>
          <w:szCs w:val="21"/>
          <w:lang w:val="nl-NL" w:eastAsia="nl-NL"/>
        </w:rPr>
        <w:t>.</w:t>
      </w:r>
      <w:r w:rsidR="00DB4EE6">
        <w:rPr>
          <w:rFonts w:asciiTheme="majorHAnsi" w:eastAsia="Times New Roman" w:hAnsiTheme="majorHAnsi" w:cstheme="majorHAnsi"/>
          <w:sz w:val="21"/>
          <w:szCs w:val="21"/>
          <w:lang w:val="nl-NL" w:eastAsia="nl-NL"/>
        </w:rPr>
        <w:t xml:space="preserve"> </w:t>
      </w:r>
    </w:p>
    <w:p w14:paraId="5DE3C2D5" w14:textId="77777777" w:rsidR="00A57595" w:rsidRDefault="00A57595" w:rsidP="000F2B95">
      <w:pPr>
        <w:spacing w:after="0" w:line="240" w:lineRule="auto"/>
        <w:jc w:val="both"/>
        <w:rPr>
          <w:rFonts w:asciiTheme="majorHAnsi" w:eastAsia="Times New Roman" w:hAnsiTheme="majorHAnsi" w:cstheme="majorHAnsi"/>
          <w:sz w:val="21"/>
          <w:szCs w:val="21"/>
          <w:lang w:val="nl-NL" w:eastAsia="nl-NL"/>
        </w:rPr>
      </w:pPr>
    </w:p>
    <w:p w14:paraId="68B6AB5B" w14:textId="311CD936"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r w:rsidRPr="00AB4621">
        <w:rPr>
          <w:rFonts w:asciiTheme="majorHAnsi" w:eastAsia="Times New Roman" w:hAnsiTheme="majorHAnsi" w:cstheme="majorHAnsi"/>
          <w:sz w:val="21"/>
          <w:szCs w:val="21"/>
          <w:lang w:val="nl-NL" w:eastAsia="nl-NL"/>
        </w:rPr>
        <w:t xml:space="preserve">De Vennoten worden uiterlijk vijf (5) kalenderdagen op voorhand door de Zaakvoerder tot de </w:t>
      </w:r>
      <w:r>
        <w:rPr>
          <w:rFonts w:asciiTheme="majorHAnsi" w:eastAsia="Times New Roman" w:hAnsiTheme="majorHAnsi" w:cstheme="majorHAnsi"/>
          <w:sz w:val="21"/>
          <w:szCs w:val="21"/>
          <w:lang w:val="nl-NL" w:eastAsia="nl-NL"/>
        </w:rPr>
        <w:t>v</w:t>
      </w:r>
      <w:r w:rsidRPr="00AB4621">
        <w:rPr>
          <w:rFonts w:asciiTheme="majorHAnsi" w:eastAsia="Times New Roman" w:hAnsiTheme="majorHAnsi" w:cstheme="majorHAnsi"/>
          <w:sz w:val="21"/>
          <w:szCs w:val="21"/>
          <w:lang w:val="nl-NL" w:eastAsia="nl-NL"/>
        </w:rPr>
        <w:t xml:space="preserve">ergadering opgeroepen via </w:t>
      </w:r>
      <w:r>
        <w:rPr>
          <w:rFonts w:asciiTheme="majorHAnsi" w:eastAsia="Times New Roman" w:hAnsiTheme="majorHAnsi" w:cstheme="majorHAnsi"/>
          <w:sz w:val="21"/>
          <w:szCs w:val="21"/>
          <w:lang w:val="nl-NL" w:eastAsia="nl-NL"/>
        </w:rPr>
        <w:t>e-mail</w:t>
      </w:r>
      <w:r w:rsidRPr="00AB4621">
        <w:rPr>
          <w:rFonts w:asciiTheme="majorHAnsi" w:eastAsia="Times New Roman" w:hAnsiTheme="majorHAnsi" w:cstheme="majorHAnsi"/>
          <w:sz w:val="21"/>
          <w:szCs w:val="21"/>
          <w:lang w:val="nl-NL" w:eastAsia="nl-NL"/>
        </w:rPr>
        <w:t xml:space="preserve"> met aanduiding van de te bespreken agendapunten.</w:t>
      </w:r>
    </w:p>
    <w:p w14:paraId="42D8AA6F" w14:textId="77777777"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p>
    <w:p w14:paraId="0D0F3F24" w14:textId="4C28388B"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r w:rsidRPr="00AB4621">
        <w:rPr>
          <w:rFonts w:asciiTheme="majorHAnsi" w:eastAsia="Times New Roman" w:hAnsiTheme="majorHAnsi" w:cstheme="majorHAnsi"/>
          <w:sz w:val="21"/>
          <w:szCs w:val="21"/>
          <w:lang w:val="nl-NL" w:eastAsia="nl-NL"/>
        </w:rPr>
        <w:t xml:space="preserve">De Vennoten mogen zich op de </w:t>
      </w:r>
      <w:r>
        <w:rPr>
          <w:rFonts w:asciiTheme="majorHAnsi" w:eastAsia="Times New Roman" w:hAnsiTheme="majorHAnsi" w:cstheme="majorHAnsi"/>
          <w:sz w:val="21"/>
          <w:szCs w:val="21"/>
          <w:lang w:val="nl-NL" w:eastAsia="nl-NL"/>
        </w:rPr>
        <w:t>v</w:t>
      </w:r>
      <w:r w:rsidRPr="00AB4621">
        <w:rPr>
          <w:rFonts w:asciiTheme="majorHAnsi" w:eastAsia="Times New Roman" w:hAnsiTheme="majorHAnsi" w:cstheme="majorHAnsi"/>
          <w:sz w:val="21"/>
          <w:szCs w:val="21"/>
          <w:lang w:val="nl-NL" w:eastAsia="nl-NL"/>
        </w:rPr>
        <w:t xml:space="preserve">ergadering laten vertegenwoordigen door een </w:t>
      </w:r>
      <w:proofErr w:type="spellStart"/>
      <w:r w:rsidRPr="00AB4621">
        <w:rPr>
          <w:rFonts w:asciiTheme="majorHAnsi" w:eastAsia="Times New Roman" w:hAnsiTheme="majorHAnsi" w:cstheme="majorHAnsi"/>
          <w:sz w:val="21"/>
          <w:szCs w:val="21"/>
          <w:lang w:val="nl-NL" w:eastAsia="nl-NL"/>
        </w:rPr>
        <w:t>volmachtdrager</w:t>
      </w:r>
      <w:proofErr w:type="spellEnd"/>
      <w:r w:rsidRPr="00AB4621">
        <w:rPr>
          <w:rFonts w:asciiTheme="majorHAnsi" w:eastAsia="Times New Roman" w:hAnsiTheme="majorHAnsi" w:cstheme="majorHAnsi"/>
          <w:sz w:val="21"/>
          <w:szCs w:val="21"/>
          <w:lang w:val="nl-NL" w:eastAsia="nl-NL"/>
        </w:rPr>
        <w:t xml:space="preserve"> die zelf Vennoot of Zaakvoerder is.</w:t>
      </w:r>
    </w:p>
    <w:p w14:paraId="1CF60140" w14:textId="77777777"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p>
    <w:p w14:paraId="249ABE6E" w14:textId="3C07580D"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proofErr w:type="gramStart"/>
      <w:r w:rsidRPr="00AB4621">
        <w:rPr>
          <w:rFonts w:asciiTheme="majorHAnsi" w:eastAsia="Times New Roman" w:hAnsiTheme="majorHAnsi" w:cstheme="majorHAnsi"/>
          <w:sz w:val="21"/>
          <w:szCs w:val="21"/>
          <w:lang w:val="nl-NL" w:eastAsia="nl-NL"/>
        </w:rPr>
        <w:t>Indien</w:t>
      </w:r>
      <w:proofErr w:type="gramEnd"/>
      <w:r w:rsidRPr="00AB4621">
        <w:rPr>
          <w:rFonts w:asciiTheme="majorHAnsi" w:eastAsia="Times New Roman" w:hAnsiTheme="majorHAnsi" w:cstheme="majorHAnsi"/>
          <w:sz w:val="21"/>
          <w:szCs w:val="21"/>
          <w:lang w:val="nl-NL" w:eastAsia="nl-NL"/>
        </w:rPr>
        <w:t xml:space="preserve"> alle Vennoten op de </w:t>
      </w:r>
      <w:r>
        <w:rPr>
          <w:rFonts w:asciiTheme="majorHAnsi" w:eastAsia="Times New Roman" w:hAnsiTheme="majorHAnsi" w:cstheme="majorHAnsi"/>
          <w:sz w:val="21"/>
          <w:szCs w:val="21"/>
          <w:lang w:val="nl-NL" w:eastAsia="nl-NL"/>
        </w:rPr>
        <w:t>v</w:t>
      </w:r>
      <w:r w:rsidRPr="00AB4621">
        <w:rPr>
          <w:rFonts w:asciiTheme="majorHAnsi" w:eastAsia="Times New Roman" w:hAnsiTheme="majorHAnsi" w:cstheme="majorHAnsi"/>
          <w:sz w:val="21"/>
          <w:szCs w:val="21"/>
          <w:lang w:val="nl-NL" w:eastAsia="nl-NL"/>
        </w:rPr>
        <w:t>ergadering aanwezig of vertegenwoordigd zijn, dient de naleving van de oproepingsformaliteiten niet geverifieerd te worden.</w:t>
      </w:r>
    </w:p>
    <w:p w14:paraId="5F88550E" w14:textId="77777777" w:rsidR="00AB4621" w:rsidRPr="00AB4621" w:rsidRDefault="00AB4621" w:rsidP="00AB4621">
      <w:pPr>
        <w:spacing w:after="0" w:line="240" w:lineRule="auto"/>
        <w:jc w:val="both"/>
        <w:rPr>
          <w:rFonts w:asciiTheme="majorHAnsi" w:eastAsia="Times New Roman" w:hAnsiTheme="majorHAnsi" w:cstheme="majorHAnsi"/>
          <w:sz w:val="21"/>
          <w:szCs w:val="21"/>
          <w:lang w:val="nl-NL" w:eastAsia="nl-NL"/>
        </w:rPr>
      </w:pPr>
    </w:p>
    <w:p w14:paraId="7D0CA22E" w14:textId="7CB1A8A5" w:rsidR="00AB4621" w:rsidRDefault="00AB4621" w:rsidP="00AB4621">
      <w:pPr>
        <w:spacing w:after="0" w:line="240" w:lineRule="auto"/>
        <w:jc w:val="both"/>
        <w:rPr>
          <w:rFonts w:asciiTheme="majorHAnsi" w:eastAsia="Times New Roman" w:hAnsiTheme="majorHAnsi" w:cstheme="majorHAnsi"/>
          <w:sz w:val="21"/>
          <w:szCs w:val="21"/>
          <w:lang w:val="nl-NL" w:eastAsia="nl-NL"/>
        </w:rPr>
      </w:pPr>
      <w:r w:rsidRPr="00AB4621">
        <w:rPr>
          <w:rFonts w:asciiTheme="majorHAnsi" w:eastAsia="Times New Roman" w:hAnsiTheme="majorHAnsi" w:cstheme="majorHAnsi"/>
          <w:sz w:val="21"/>
          <w:szCs w:val="21"/>
          <w:lang w:val="nl-NL" w:eastAsia="nl-NL"/>
        </w:rPr>
        <w:t xml:space="preserve">De Vergadering wordt voorgezeten door de Zaakvoerder, of bij diens afwezigheid door een </w:t>
      </w:r>
      <w:r>
        <w:rPr>
          <w:rFonts w:asciiTheme="majorHAnsi" w:eastAsia="Times New Roman" w:hAnsiTheme="majorHAnsi" w:cstheme="majorHAnsi"/>
          <w:sz w:val="21"/>
          <w:szCs w:val="21"/>
          <w:lang w:val="nl-NL" w:eastAsia="nl-NL"/>
        </w:rPr>
        <w:t xml:space="preserve">door de Zaakvoerder </w:t>
      </w:r>
      <w:r w:rsidRPr="00AB4621">
        <w:rPr>
          <w:rFonts w:asciiTheme="majorHAnsi" w:eastAsia="Times New Roman" w:hAnsiTheme="majorHAnsi" w:cstheme="majorHAnsi"/>
          <w:sz w:val="21"/>
          <w:szCs w:val="21"/>
          <w:lang w:val="nl-NL" w:eastAsia="nl-NL"/>
        </w:rPr>
        <w:t>aan te duiden Vennoot.</w:t>
      </w:r>
    </w:p>
    <w:p w14:paraId="52110BDE" w14:textId="77777777" w:rsidR="00DB4EE6" w:rsidRDefault="00DB4EE6" w:rsidP="00AB4621">
      <w:pPr>
        <w:spacing w:after="0" w:line="240" w:lineRule="auto"/>
        <w:jc w:val="both"/>
        <w:rPr>
          <w:rFonts w:asciiTheme="majorHAnsi" w:eastAsia="Times New Roman" w:hAnsiTheme="majorHAnsi" w:cstheme="majorHAnsi"/>
          <w:sz w:val="21"/>
          <w:szCs w:val="21"/>
          <w:lang w:val="nl-NL" w:eastAsia="nl-NL"/>
        </w:rPr>
      </w:pPr>
    </w:p>
    <w:p w14:paraId="10392F07" w14:textId="3BA81E6F" w:rsidR="00DB4EE6" w:rsidRDefault="00DB4EE6" w:rsidP="00AB4621">
      <w:pPr>
        <w:spacing w:after="0" w:line="240" w:lineRule="auto"/>
        <w:jc w:val="both"/>
        <w:rPr>
          <w:rFonts w:asciiTheme="majorHAnsi" w:eastAsia="Times New Roman" w:hAnsiTheme="majorHAnsi" w:cstheme="majorHAnsi"/>
          <w:sz w:val="21"/>
          <w:szCs w:val="21"/>
          <w:lang w:val="nl-NL" w:eastAsia="nl-NL"/>
        </w:rPr>
      </w:pPr>
      <w:proofErr w:type="gramStart"/>
      <w:r>
        <w:rPr>
          <w:rFonts w:asciiTheme="majorHAnsi" w:eastAsia="Times New Roman" w:hAnsiTheme="majorHAnsi" w:cstheme="majorHAnsi"/>
          <w:sz w:val="21"/>
          <w:szCs w:val="21"/>
          <w:lang w:val="nl-NL" w:eastAsia="nl-NL"/>
        </w:rPr>
        <w:t>Indien</w:t>
      </w:r>
      <w:proofErr w:type="gramEnd"/>
      <w:r>
        <w:rPr>
          <w:rFonts w:asciiTheme="majorHAnsi" w:eastAsia="Times New Roman" w:hAnsiTheme="majorHAnsi" w:cstheme="majorHAnsi"/>
          <w:sz w:val="21"/>
          <w:szCs w:val="21"/>
          <w:lang w:val="nl-NL" w:eastAsia="nl-NL"/>
        </w:rPr>
        <w:t xml:space="preserve"> de vergadering wordt gevraagd een besluit te nemen, zal </w:t>
      </w:r>
      <w:r w:rsidRPr="00FC04B0">
        <w:rPr>
          <w:rFonts w:asciiTheme="majorHAnsi" w:eastAsia="Times New Roman" w:hAnsiTheme="majorHAnsi" w:cstheme="majorHAnsi"/>
          <w:sz w:val="21"/>
          <w:szCs w:val="21"/>
          <w:lang w:val="nl-NL" w:eastAsia="nl-NL"/>
        </w:rPr>
        <w:t>de</w:t>
      </w:r>
      <w:r w:rsidR="00C92B2B">
        <w:rPr>
          <w:rFonts w:asciiTheme="majorHAnsi" w:eastAsia="Times New Roman" w:hAnsiTheme="majorHAnsi" w:cstheme="majorHAnsi"/>
          <w:sz w:val="21"/>
          <w:szCs w:val="21"/>
          <w:lang w:val="nl-NL" w:eastAsia="nl-NL"/>
        </w:rPr>
        <w:t xml:space="preserve"> vergadering</w:t>
      </w:r>
      <w:r>
        <w:rPr>
          <w:rFonts w:asciiTheme="majorHAnsi" w:eastAsia="Times New Roman" w:hAnsiTheme="majorHAnsi" w:cstheme="majorHAnsi"/>
          <w:sz w:val="21"/>
          <w:szCs w:val="21"/>
          <w:lang w:val="nl-NL" w:eastAsia="nl-NL"/>
        </w:rPr>
        <w:t xml:space="preserve"> geacht worden </w:t>
      </w:r>
      <w:r w:rsidRPr="00FC04B0">
        <w:rPr>
          <w:rFonts w:asciiTheme="majorHAnsi" w:eastAsia="Times New Roman" w:hAnsiTheme="majorHAnsi" w:cstheme="majorHAnsi"/>
          <w:sz w:val="21"/>
          <w:szCs w:val="21"/>
          <w:lang w:val="nl-NL" w:eastAsia="nl-NL"/>
        </w:rPr>
        <w:t xml:space="preserve">rechtsgeldig </w:t>
      </w:r>
      <w:r>
        <w:rPr>
          <w:rFonts w:asciiTheme="majorHAnsi" w:eastAsia="Times New Roman" w:hAnsiTheme="majorHAnsi" w:cstheme="majorHAnsi"/>
          <w:sz w:val="21"/>
          <w:szCs w:val="21"/>
          <w:lang w:val="nl-NL" w:eastAsia="nl-NL"/>
        </w:rPr>
        <w:t xml:space="preserve">te </w:t>
      </w:r>
      <w:r w:rsidRPr="00FC04B0">
        <w:rPr>
          <w:rFonts w:asciiTheme="majorHAnsi" w:eastAsia="Times New Roman" w:hAnsiTheme="majorHAnsi" w:cstheme="majorHAnsi"/>
          <w:sz w:val="21"/>
          <w:szCs w:val="21"/>
          <w:lang w:val="nl-NL" w:eastAsia="nl-NL"/>
        </w:rPr>
        <w:t>beraadslagen</w:t>
      </w:r>
      <w:r>
        <w:rPr>
          <w:rFonts w:asciiTheme="majorHAnsi" w:eastAsia="Times New Roman" w:hAnsiTheme="majorHAnsi" w:cstheme="majorHAnsi"/>
          <w:sz w:val="21"/>
          <w:szCs w:val="21"/>
          <w:lang w:val="nl-NL" w:eastAsia="nl-NL"/>
        </w:rPr>
        <w:t>,</w:t>
      </w:r>
      <w:r w:rsidRPr="00FC04B0">
        <w:rPr>
          <w:rFonts w:asciiTheme="majorHAnsi" w:eastAsia="Times New Roman" w:hAnsiTheme="majorHAnsi" w:cstheme="majorHAnsi"/>
          <w:sz w:val="21"/>
          <w:szCs w:val="21"/>
          <w:lang w:val="nl-NL" w:eastAsia="nl-NL"/>
        </w:rPr>
        <w:t xml:space="preserve"> </w:t>
      </w:r>
      <w:r w:rsidR="00C92B2B">
        <w:rPr>
          <w:rFonts w:asciiTheme="majorHAnsi" w:eastAsia="Times New Roman" w:hAnsiTheme="majorHAnsi" w:cstheme="majorHAnsi"/>
          <w:sz w:val="21"/>
          <w:szCs w:val="21"/>
          <w:lang w:val="nl-NL" w:eastAsia="nl-NL"/>
        </w:rPr>
        <w:t>d.w.z. afgezien van</w:t>
      </w:r>
      <w:r w:rsidRPr="00FC04B0">
        <w:rPr>
          <w:rFonts w:asciiTheme="majorHAnsi" w:eastAsia="Times New Roman" w:hAnsiTheme="majorHAnsi" w:cstheme="majorHAnsi"/>
          <w:sz w:val="21"/>
          <w:szCs w:val="21"/>
          <w:lang w:val="nl-NL" w:eastAsia="nl-NL"/>
        </w:rPr>
        <w:t xml:space="preserve"> het aantal </w:t>
      </w:r>
      <w:r w:rsidR="007F778A">
        <w:rPr>
          <w:rFonts w:asciiTheme="majorHAnsi" w:eastAsia="Times New Roman" w:hAnsiTheme="majorHAnsi" w:cstheme="majorHAnsi"/>
          <w:sz w:val="21"/>
          <w:szCs w:val="21"/>
          <w:lang w:val="nl-NL" w:eastAsia="nl-NL"/>
        </w:rPr>
        <w:t xml:space="preserve">Deelnemingsrechten </w:t>
      </w:r>
      <w:r w:rsidR="003E0027">
        <w:rPr>
          <w:rFonts w:asciiTheme="majorHAnsi" w:eastAsia="Times New Roman" w:hAnsiTheme="majorHAnsi" w:cstheme="majorHAnsi"/>
          <w:sz w:val="21"/>
          <w:szCs w:val="21"/>
          <w:lang w:val="nl-NL" w:eastAsia="nl-NL"/>
        </w:rPr>
        <w:t xml:space="preserve">gehouden door </w:t>
      </w:r>
      <w:r w:rsidRPr="00FC04B0">
        <w:rPr>
          <w:rFonts w:asciiTheme="majorHAnsi" w:eastAsia="Times New Roman" w:hAnsiTheme="majorHAnsi" w:cstheme="majorHAnsi"/>
          <w:sz w:val="21"/>
          <w:szCs w:val="21"/>
          <w:lang w:val="nl-NL" w:eastAsia="nl-NL"/>
        </w:rPr>
        <w:t>aanwezige of vertegenwoordigde Vennoten</w:t>
      </w:r>
      <w:r>
        <w:rPr>
          <w:rFonts w:asciiTheme="majorHAnsi" w:eastAsia="Times New Roman" w:hAnsiTheme="majorHAnsi" w:cstheme="majorHAnsi"/>
          <w:sz w:val="21"/>
          <w:szCs w:val="21"/>
          <w:lang w:val="nl-NL" w:eastAsia="nl-NL"/>
        </w:rPr>
        <w:t>.</w:t>
      </w:r>
      <w:r w:rsidR="007846B4">
        <w:rPr>
          <w:rFonts w:asciiTheme="majorHAnsi" w:eastAsia="Times New Roman" w:hAnsiTheme="majorHAnsi" w:cstheme="majorHAnsi"/>
          <w:sz w:val="21"/>
          <w:szCs w:val="21"/>
          <w:lang w:val="nl-NL" w:eastAsia="nl-NL"/>
        </w:rPr>
        <w:t xml:space="preserve"> Beslissingen van de vergadering worden </w:t>
      </w:r>
      <w:r w:rsidR="00101D1C">
        <w:rPr>
          <w:rFonts w:asciiTheme="majorHAnsi" w:eastAsia="Times New Roman" w:hAnsiTheme="majorHAnsi" w:cstheme="majorHAnsi"/>
          <w:sz w:val="21"/>
          <w:szCs w:val="21"/>
          <w:lang w:val="nl-NL" w:eastAsia="nl-NL"/>
        </w:rPr>
        <w:t xml:space="preserve">aangenomen geacht met een gewone meerderheid van </w:t>
      </w:r>
      <w:r w:rsidR="00EC5F1C">
        <w:rPr>
          <w:rFonts w:asciiTheme="majorHAnsi" w:eastAsia="Times New Roman" w:hAnsiTheme="majorHAnsi" w:cstheme="majorHAnsi"/>
          <w:sz w:val="21"/>
          <w:szCs w:val="21"/>
          <w:lang w:val="nl-NL" w:eastAsia="nl-NL"/>
        </w:rPr>
        <w:t>de uitgebrachte stemmen (waarbij onthoudingen noch in de teller, noch in de noemer worden meegerekend).</w:t>
      </w:r>
      <w:r w:rsidR="00A542F0">
        <w:rPr>
          <w:rFonts w:asciiTheme="majorHAnsi" w:eastAsia="Times New Roman" w:hAnsiTheme="majorHAnsi" w:cstheme="majorHAnsi"/>
          <w:sz w:val="21"/>
          <w:szCs w:val="21"/>
          <w:lang w:val="nl-NL" w:eastAsia="nl-NL"/>
        </w:rPr>
        <w:t xml:space="preserve"> Beslissingen van de vergadering </w:t>
      </w:r>
      <w:r w:rsidR="00101D1C">
        <w:rPr>
          <w:rFonts w:asciiTheme="majorHAnsi" w:eastAsia="Times New Roman" w:hAnsiTheme="majorHAnsi" w:cstheme="majorHAnsi"/>
          <w:sz w:val="21"/>
          <w:szCs w:val="21"/>
          <w:lang w:val="nl-NL" w:eastAsia="nl-NL"/>
        </w:rPr>
        <w:t xml:space="preserve">worden </w:t>
      </w:r>
      <w:r w:rsidR="007846B4">
        <w:rPr>
          <w:rFonts w:asciiTheme="majorHAnsi" w:eastAsia="Times New Roman" w:hAnsiTheme="majorHAnsi" w:cstheme="majorHAnsi"/>
          <w:sz w:val="21"/>
          <w:szCs w:val="21"/>
          <w:lang w:val="nl-NL" w:eastAsia="nl-NL"/>
        </w:rPr>
        <w:t>vastgesteld in notulen die ondertekend worden door de voorzitter en door alle aanwezige en vertegenwoordigde Vennoten die hierom verzoeken.</w:t>
      </w:r>
    </w:p>
    <w:p w14:paraId="108D59B5" w14:textId="77777777" w:rsidR="002A1D5E" w:rsidRDefault="002A1D5E" w:rsidP="00A50BD4">
      <w:pPr>
        <w:spacing w:after="0" w:line="240" w:lineRule="auto"/>
        <w:jc w:val="both"/>
        <w:rPr>
          <w:rFonts w:asciiTheme="majorHAnsi" w:eastAsia="Times New Roman" w:hAnsiTheme="majorHAnsi" w:cstheme="majorHAnsi"/>
          <w:sz w:val="21"/>
          <w:szCs w:val="21"/>
          <w:lang w:val="nl-NL" w:eastAsia="nl-NL"/>
        </w:rPr>
      </w:pPr>
    </w:p>
    <w:p w14:paraId="5395E3A6" w14:textId="05448D00" w:rsidR="00B43B39" w:rsidRPr="000F2B95" w:rsidRDefault="00B43B39"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4.2</w:t>
      </w:r>
      <w:r w:rsidRPr="000F2B95">
        <w:rPr>
          <w:rFonts w:asciiTheme="majorHAnsi" w:eastAsia="Times New Roman" w:hAnsiTheme="majorHAnsi" w:cstheme="majorHAnsi"/>
          <w:sz w:val="21"/>
          <w:szCs w:val="21"/>
          <w:lang w:val="nl-NL" w:eastAsia="nl-NL"/>
        </w:rPr>
        <w:tab/>
      </w:r>
      <w:r w:rsidRPr="000F2B95">
        <w:rPr>
          <w:rFonts w:asciiTheme="majorHAnsi" w:eastAsia="Times New Roman" w:hAnsiTheme="majorHAnsi" w:cstheme="majorHAnsi"/>
          <w:sz w:val="21"/>
          <w:szCs w:val="21"/>
          <w:u w:val="single"/>
          <w:lang w:val="nl-NL" w:eastAsia="nl-NL"/>
        </w:rPr>
        <w:t>Informatie</w:t>
      </w:r>
    </w:p>
    <w:p w14:paraId="424C780D"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44013054" w14:textId="22D44D88" w:rsidR="00E05B2E" w:rsidRDefault="00B43B39"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w:t>
      </w:r>
      <w:r w:rsidR="008C7790" w:rsidRPr="000F2B95">
        <w:rPr>
          <w:rFonts w:asciiTheme="majorHAnsi" w:eastAsia="Times New Roman" w:hAnsiTheme="majorHAnsi" w:cstheme="majorHAnsi"/>
          <w:sz w:val="21"/>
          <w:szCs w:val="21"/>
          <w:lang w:val="nl-NL" w:eastAsia="nl-NL"/>
        </w:rPr>
        <w:t>Zaakvoerder</w:t>
      </w:r>
      <w:r w:rsidRPr="000F2B95">
        <w:rPr>
          <w:rFonts w:asciiTheme="majorHAnsi" w:eastAsia="Times New Roman" w:hAnsiTheme="majorHAnsi" w:cstheme="majorHAnsi"/>
          <w:sz w:val="21"/>
          <w:szCs w:val="21"/>
          <w:lang w:val="nl-NL" w:eastAsia="nl-NL"/>
        </w:rPr>
        <w:t xml:space="preserve"> zal iedere </w:t>
      </w:r>
      <w:r w:rsidR="00AE418D" w:rsidRPr="000F2B95">
        <w:rPr>
          <w:rFonts w:asciiTheme="majorHAnsi" w:eastAsia="Times New Roman" w:hAnsiTheme="majorHAnsi" w:cstheme="majorHAnsi"/>
          <w:sz w:val="21"/>
          <w:szCs w:val="21"/>
          <w:lang w:val="nl-NL" w:eastAsia="nl-NL"/>
        </w:rPr>
        <w:t>Vennoot</w:t>
      </w:r>
      <w:r w:rsidR="00E107CA">
        <w:rPr>
          <w:rFonts w:asciiTheme="majorHAnsi" w:eastAsia="Times New Roman" w:hAnsiTheme="majorHAnsi" w:cstheme="majorHAnsi"/>
          <w:sz w:val="21"/>
          <w:szCs w:val="21"/>
          <w:lang w:val="nl-NL" w:eastAsia="nl-NL"/>
        </w:rPr>
        <w:t xml:space="preserve">, </w:t>
      </w:r>
      <w:r w:rsidRPr="000F2B95">
        <w:rPr>
          <w:rFonts w:asciiTheme="majorHAnsi" w:eastAsia="Times New Roman" w:hAnsiTheme="majorHAnsi" w:cstheme="majorHAnsi"/>
          <w:sz w:val="21"/>
          <w:szCs w:val="21"/>
          <w:lang w:val="nl-NL" w:eastAsia="nl-NL"/>
        </w:rPr>
        <w:t>op diens verzoek</w:t>
      </w:r>
      <w:r w:rsidR="00E107CA">
        <w:rPr>
          <w:rFonts w:asciiTheme="majorHAnsi" w:eastAsia="Times New Roman" w:hAnsiTheme="majorHAnsi" w:cstheme="majorHAnsi"/>
          <w:sz w:val="21"/>
          <w:szCs w:val="21"/>
          <w:lang w:val="nl-NL" w:eastAsia="nl-NL"/>
        </w:rPr>
        <w:t>,</w:t>
      </w:r>
      <w:r w:rsidRPr="000F2B95">
        <w:rPr>
          <w:rFonts w:asciiTheme="majorHAnsi" w:eastAsia="Times New Roman" w:hAnsiTheme="majorHAnsi" w:cstheme="majorHAnsi"/>
          <w:sz w:val="21"/>
          <w:szCs w:val="21"/>
          <w:lang w:val="nl-NL" w:eastAsia="nl-NL"/>
        </w:rPr>
        <w:t xml:space="preserve"> informatie verschaffen over de </w:t>
      </w:r>
      <w:r w:rsidR="00AE418D" w:rsidRPr="000F2B95">
        <w:rPr>
          <w:rFonts w:asciiTheme="majorHAnsi" w:eastAsia="Times New Roman" w:hAnsiTheme="majorHAnsi" w:cstheme="majorHAnsi"/>
          <w:sz w:val="21"/>
          <w:szCs w:val="21"/>
          <w:lang w:val="nl-NL" w:eastAsia="nl-NL"/>
        </w:rPr>
        <w:t>Maatschap</w:t>
      </w:r>
      <w:r w:rsidRPr="000F2B95">
        <w:rPr>
          <w:rFonts w:asciiTheme="majorHAnsi" w:eastAsia="Times New Roman" w:hAnsiTheme="majorHAnsi" w:cstheme="majorHAnsi"/>
          <w:sz w:val="21"/>
          <w:szCs w:val="21"/>
          <w:lang w:val="nl-NL" w:eastAsia="nl-NL"/>
        </w:rPr>
        <w:t xml:space="preserve"> en over de besluiten</w:t>
      </w:r>
      <w:r w:rsidR="00447259" w:rsidRPr="000F2B95">
        <w:rPr>
          <w:rFonts w:asciiTheme="majorHAnsi" w:eastAsia="Times New Roman" w:hAnsiTheme="majorHAnsi" w:cstheme="majorHAnsi"/>
          <w:sz w:val="21"/>
          <w:szCs w:val="21"/>
          <w:lang w:val="nl-NL" w:eastAsia="nl-NL"/>
        </w:rPr>
        <w:t xml:space="preserve"> die werden genomen in zijn</w:t>
      </w:r>
      <w:r w:rsidR="00E107CA">
        <w:rPr>
          <w:rFonts w:asciiTheme="majorHAnsi" w:eastAsia="Times New Roman" w:hAnsiTheme="majorHAnsi" w:cstheme="majorHAnsi"/>
          <w:sz w:val="21"/>
          <w:szCs w:val="21"/>
          <w:lang w:val="nl-NL" w:eastAsia="nl-NL"/>
        </w:rPr>
        <w:t>/haar</w:t>
      </w:r>
      <w:r w:rsidR="00447259" w:rsidRPr="000F2B95">
        <w:rPr>
          <w:rFonts w:asciiTheme="majorHAnsi" w:eastAsia="Times New Roman" w:hAnsiTheme="majorHAnsi" w:cstheme="majorHAnsi"/>
          <w:sz w:val="21"/>
          <w:szCs w:val="21"/>
          <w:lang w:val="nl-NL" w:eastAsia="nl-NL"/>
        </w:rPr>
        <w:t xml:space="preserve"> hoedanigheid van </w:t>
      </w:r>
      <w:r w:rsidR="008C7790" w:rsidRPr="000F2B95">
        <w:rPr>
          <w:rFonts w:asciiTheme="majorHAnsi" w:eastAsia="Times New Roman" w:hAnsiTheme="majorHAnsi" w:cstheme="majorHAnsi"/>
          <w:sz w:val="21"/>
          <w:szCs w:val="21"/>
          <w:lang w:val="nl-NL" w:eastAsia="nl-NL"/>
        </w:rPr>
        <w:t>Zaakvoerder</w:t>
      </w:r>
      <w:r w:rsidR="009866B2" w:rsidRPr="000F2B95">
        <w:rPr>
          <w:rFonts w:asciiTheme="majorHAnsi" w:eastAsia="Times New Roman" w:hAnsiTheme="majorHAnsi" w:cstheme="majorHAnsi"/>
          <w:sz w:val="21"/>
          <w:szCs w:val="21"/>
          <w:lang w:val="nl-NL" w:eastAsia="nl-NL"/>
        </w:rPr>
        <w:t>, doch minstens éénmaal per kalenderjaar</w:t>
      </w:r>
      <w:r w:rsidR="00E107CA">
        <w:rPr>
          <w:rFonts w:asciiTheme="majorHAnsi" w:eastAsia="Times New Roman" w:hAnsiTheme="majorHAnsi" w:cstheme="majorHAnsi"/>
          <w:sz w:val="21"/>
          <w:szCs w:val="21"/>
          <w:lang w:val="nl-NL" w:eastAsia="nl-NL"/>
        </w:rPr>
        <w:t xml:space="preserve"> ter gelegenheid van een vergadering van Vennoten.</w:t>
      </w:r>
    </w:p>
    <w:p w14:paraId="41B860ED" w14:textId="77777777" w:rsidR="00C03ECD" w:rsidRDefault="00C03ECD" w:rsidP="000F2B95">
      <w:pPr>
        <w:spacing w:after="0" w:line="240" w:lineRule="auto"/>
        <w:jc w:val="both"/>
        <w:rPr>
          <w:rFonts w:asciiTheme="majorHAnsi" w:eastAsia="Times New Roman" w:hAnsiTheme="majorHAnsi" w:cstheme="majorHAnsi"/>
          <w:sz w:val="21"/>
          <w:szCs w:val="21"/>
          <w:lang w:val="nl-NL" w:eastAsia="nl-NL"/>
        </w:rPr>
      </w:pPr>
    </w:p>
    <w:p w14:paraId="03FCFD4D" w14:textId="2B427872" w:rsidR="00C03ECD" w:rsidRDefault="00C03ECD" w:rsidP="000F2B95">
      <w:pPr>
        <w:spacing w:after="0" w:line="240" w:lineRule="auto"/>
        <w:jc w:val="both"/>
        <w:rPr>
          <w:rFonts w:asciiTheme="majorHAnsi" w:eastAsia="Times New Roman" w:hAnsiTheme="majorHAnsi" w:cstheme="majorHAnsi"/>
          <w:sz w:val="21"/>
          <w:szCs w:val="21"/>
          <w:lang w:val="nl-NL" w:eastAsia="nl-NL"/>
        </w:rPr>
      </w:pPr>
      <w:r w:rsidRPr="00C03ECD">
        <w:rPr>
          <w:rFonts w:asciiTheme="majorHAnsi" w:eastAsia="Times New Roman" w:hAnsiTheme="majorHAnsi" w:cstheme="majorHAnsi"/>
          <w:sz w:val="21"/>
          <w:szCs w:val="21"/>
          <w:lang w:val="nl-NL" w:eastAsia="nl-NL"/>
        </w:rPr>
        <w:t xml:space="preserve">De </w:t>
      </w:r>
      <w:r>
        <w:rPr>
          <w:rFonts w:asciiTheme="majorHAnsi" w:eastAsia="Times New Roman" w:hAnsiTheme="majorHAnsi" w:cstheme="majorHAnsi"/>
          <w:sz w:val="21"/>
          <w:szCs w:val="21"/>
          <w:lang w:val="nl-NL" w:eastAsia="nl-NL"/>
        </w:rPr>
        <w:t>Zaakvoerder</w:t>
      </w:r>
      <w:r w:rsidRPr="00C03ECD">
        <w:rPr>
          <w:rFonts w:asciiTheme="majorHAnsi" w:eastAsia="Times New Roman" w:hAnsiTheme="majorHAnsi" w:cstheme="majorHAnsi"/>
          <w:sz w:val="21"/>
          <w:szCs w:val="21"/>
          <w:lang w:val="nl-NL" w:eastAsia="nl-NL"/>
        </w:rPr>
        <w:t xml:space="preserve"> behoudt zich </w:t>
      </w:r>
      <w:r>
        <w:rPr>
          <w:rFonts w:asciiTheme="majorHAnsi" w:eastAsia="Times New Roman" w:hAnsiTheme="majorHAnsi" w:cstheme="majorHAnsi"/>
          <w:sz w:val="21"/>
          <w:szCs w:val="21"/>
          <w:lang w:val="nl-NL" w:eastAsia="nl-NL"/>
        </w:rPr>
        <w:t xml:space="preserve">evenwel </w:t>
      </w:r>
      <w:r w:rsidRPr="00C03ECD">
        <w:rPr>
          <w:rFonts w:asciiTheme="majorHAnsi" w:eastAsia="Times New Roman" w:hAnsiTheme="majorHAnsi" w:cstheme="majorHAnsi"/>
          <w:sz w:val="21"/>
          <w:szCs w:val="21"/>
          <w:lang w:val="nl-NL" w:eastAsia="nl-NL"/>
        </w:rPr>
        <w:t xml:space="preserve">het recht voor om informatie die </w:t>
      </w:r>
      <w:r>
        <w:rPr>
          <w:rFonts w:asciiTheme="majorHAnsi" w:eastAsia="Times New Roman" w:hAnsiTheme="majorHAnsi" w:cstheme="majorHAnsi"/>
          <w:sz w:val="21"/>
          <w:szCs w:val="21"/>
          <w:lang w:val="nl-NL" w:eastAsia="nl-NL"/>
        </w:rPr>
        <w:t>hij/</w:t>
      </w:r>
      <w:r w:rsidRPr="00C03ECD">
        <w:rPr>
          <w:rFonts w:asciiTheme="majorHAnsi" w:eastAsia="Times New Roman" w:hAnsiTheme="majorHAnsi" w:cstheme="majorHAnsi"/>
          <w:sz w:val="21"/>
          <w:szCs w:val="21"/>
          <w:lang w:val="nl-NL" w:eastAsia="nl-NL"/>
        </w:rPr>
        <w:t xml:space="preserve">zij naar eigen </w:t>
      </w:r>
      <w:r>
        <w:rPr>
          <w:rFonts w:asciiTheme="majorHAnsi" w:eastAsia="Times New Roman" w:hAnsiTheme="majorHAnsi" w:cstheme="majorHAnsi"/>
          <w:sz w:val="21"/>
          <w:szCs w:val="21"/>
          <w:lang w:val="nl-NL" w:eastAsia="nl-NL"/>
        </w:rPr>
        <w:t>discretie</w:t>
      </w:r>
      <w:r w:rsidRPr="00C03ECD">
        <w:rPr>
          <w:rFonts w:asciiTheme="majorHAnsi" w:eastAsia="Times New Roman" w:hAnsiTheme="majorHAnsi" w:cstheme="majorHAnsi"/>
          <w:sz w:val="21"/>
          <w:szCs w:val="21"/>
          <w:lang w:val="nl-NL" w:eastAsia="nl-NL"/>
        </w:rPr>
        <w:t xml:space="preserve"> als commercieel gevoelig of vertrouwelijk beschouwt</w:t>
      </w:r>
      <w:r>
        <w:rPr>
          <w:rFonts w:asciiTheme="majorHAnsi" w:eastAsia="Times New Roman" w:hAnsiTheme="majorHAnsi" w:cstheme="majorHAnsi"/>
          <w:sz w:val="21"/>
          <w:szCs w:val="21"/>
          <w:lang w:val="nl-NL" w:eastAsia="nl-NL"/>
        </w:rPr>
        <w:t>,</w:t>
      </w:r>
      <w:r w:rsidRPr="00C03ECD">
        <w:rPr>
          <w:rFonts w:asciiTheme="majorHAnsi" w:eastAsia="Times New Roman" w:hAnsiTheme="majorHAnsi" w:cstheme="majorHAnsi"/>
          <w:sz w:val="21"/>
          <w:szCs w:val="21"/>
          <w:lang w:val="nl-NL" w:eastAsia="nl-NL"/>
        </w:rPr>
        <w:t xml:space="preserve"> niet te delen, en om vragen van Partners in dit verband niet te beantwoorden.</w:t>
      </w:r>
    </w:p>
    <w:p w14:paraId="79515317" w14:textId="77777777" w:rsidR="00CD1B64" w:rsidRDefault="00CD1B64" w:rsidP="000F2B95">
      <w:pPr>
        <w:spacing w:after="0" w:line="240" w:lineRule="auto"/>
        <w:jc w:val="both"/>
        <w:rPr>
          <w:rFonts w:asciiTheme="majorHAnsi" w:eastAsia="Times New Roman" w:hAnsiTheme="majorHAnsi" w:cstheme="majorHAnsi"/>
          <w:sz w:val="21"/>
          <w:szCs w:val="21"/>
          <w:lang w:val="nl-NL" w:eastAsia="nl-NL"/>
        </w:rPr>
      </w:pPr>
    </w:p>
    <w:p w14:paraId="180681B0" w14:textId="77777777" w:rsidR="00CD1B64" w:rsidRDefault="00CD1B64" w:rsidP="000F2B95">
      <w:pPr>
        <w:spacing w:after="0" w:line="240" w:lineRule="auto"/>
        <w:jc w:val="both"/>
        <w:rPr>
          <w:rFonts w:asciiTheme="majorHAnsi" w:eastAsia="Times New Roman" w:hAnsiTheme="majorHAnsi" w:cstheme="majorHAnsi"/>
          <w:sz w:val="21"/>
          <w:szCs w:val="21"/>
          <w:lang w:val="nl-NL" w:eastAsia="nl-NL"/>
        </w:rPr>
      </w:pPr>
    </w:p>
    <w:p w14:paraId="2D8A4EEA" w14:textId="77777777" w:rsidR="00CD1B64" w:rsidRDefault="00CD1B64" w:rsidP="000F2B95">
      <w:pPr>
        <w:spacing w:after="0" w:line="240" w:lineRule="auto"/>
        <w:jc w:val="both"/>
        <w:rPr>
          <w:rFonts w:asciiTheme="majorHAnsi" w:eastAsia="Times New Roman" w:hAnsiTheme="majorHAnsi" w:cstheme="majorHAnsi"/>
          <w:sz w:val="21"/>
          <w:szCs w:val="21"/>
          <w:lang w:val="nl-NL" w:eastAsia="nl-NL"/>
        </w:rPr>
      </w:pPr>
    </w:p>
    <w:p w14:paraId="2AE5D24C" w14:textId="77777777" w:rsidR="001D477F" w:rsidRDefault="001D477F" w:rsidP="000F2B95">
      <w:pPr>
        <w:spacing w:after="0" w:line="240" w:lineRule="auto"/>
        <w:jc w:val="both"/>
        <w:rPr>
          <w:rFonts w:asciiTheme="majorHAnsi" w:eastAsia="Times New Roman" w:hAnsiTheme="majorHAnsi" w:cstheme="majorHAnsi"/>
          <w:sz w:val="21"/>
          <w:szCs w:val="21"/>
          <w:lang w:val="nl-NL" w:eastAsia="nl-NL"/>
        </w:rPr>
      </w:pPr>
    </w:p>
    <w:p w14:paraId="45763CF7" w14:textId="4AC1AC86" w:rsidR="001D477F" w:rsidRDefault="001D477F" w:rsidP="001D477F">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Artikel 5</w:t>
      </w:r>
      <w:r>
        <w:rPr>
          <w:rFonts w:asciiTheme="majorHAnsi" w:eastAsia="Times New Roman" w:hAnsiTheme="majorHAnsi" w:cstheme="majorHAnsi"/>
          <w:b/>
          <w:bCs/>
          <w:sz w:val="21"/>
          <w:szCs w:val="21"/>
          <w:lang w:val="nl-NL" w:eastAsia="nl-NL"/>
        </w:rPr>
        <w:tab/>
        <w:t>Boekhouding</w:t>
      </w:r>
    </w:p>
    <w:p w14:paraId="105FC787" w14:textId="77777777" w:rsidR="001D477F" w:rsidRDefault="001D477F" w:rsidP="000F2B95">
      <w:pPr>
        <w:spacing w:after="0" w:line="240" w:lineRule="auto"/>
        <w:jc w:val="both"/>
        <w:rPr>
          <w:rFonts w:asciiTheme="majorHAnsi" w:eastAsia="Times New Roman" w:hAnsiTheme="majorHAnsi" w:cstheme="majorHAnsi"/>
          <w:sz w:val="21"/>
          <w:szCs w:val="21"/>
          <w:lang w:val="nl-NL" w:eastAsia="nl-NL"/>
        </w:rPr>
      </w:pPr>
    </w:p>
    <w:p w14:paraId="623D2881" w14:textId="40D65EF6" w:rsidR="00D440CC" w:rsidRPr="000F2B95" w:rsidRDefault="005C2DF3"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De Zaakvoerder verbindt er zich toe</w:t>
      </w:r>
      <w:r w:rsidR="00610DB8">
        <w:rPr>
          <w:rFonts w:asciiTheme="majorHAnsi" w:eastAsia="Times New Roman" w:hAnsiTheme="majorHAnsi" w:cstheme="majorHAnsi"/>
          <w:sz w:val="21"/>
          <w:szCs w:val="21"/>
          <w:lang w:val="nl-NL" w:eastAsia="nl-NL"/>
        </w:rPr>
        <w:t xml:space="preserve"> om</w:t>
      </w:r>
      <w:r>
        <w:rPr>
          <w:rFonts w:asciiTheme="majorHAnsi" w:eastAsia="Times New Roman" w:hAnsiTheme="majorHAnsi" w:cstheme="majorHAnsi"/>
          <w:sz w:val="21"/>
          <w:szCs w:val="21"/>
          <w:lang w:val="nl-NL" w:eastAsia="nl-NL"/>
        </w:rPr>
        <w:t xml:space="preserve"> de boekhoudkundige rekeningen van de Maatschap</w:t>
      </w:r>
      <w:r w:rsidR="00610DB8">
        <w:rPr>
          <w:rFonts w:asciiTheme="majorHAnsi" w:eastAsia="Times New Roman" w:hAnsiTheme="majorHAnsi" w:cstheme="majorHAnsi"/>
          <w:sz w:val="21"/>
          <w:szCs w:val="21"/>
          <w:lang w:val="nl-NL" w:eastAsia="nl-NL"/>
        </w:rPr>
        <w:t xml:space="preserve"> </w:t>
      </w:r>
      <w:r w:rsidR="004E070F">
        <w:rPr>
          <w:rFonts w:asciiTheme="majorHAnsi" w:eastAsia="Times New Roman" w:hAnsiTheme="majorHAnsi" w:cstheme="majorHAnsi"/>
          <w:sz w:val="21"/>
          <w:szCs w:val="21"/>
          <w:lang w:val="nl-NL" w:eastAsia="nl-NL"/>
        </w:rPr>
        <w:t>te voeren</w:t>
      </w:r>
      <w:r w:rsidR="00610DB8">
        <w:rPr>
          <w:rFonts w:asciiTheme="majorHAnsi" w:eastAsia="Times New Roman" w:hAnsiTheme="majorHAnsi" w:cstheme="majorHAnsi"/>
          <w:sz w:val="21"/>
          <w:szCs w:val="21"/>
          <w:lang w:val="nl-NL" w:eastAsia="nl-NL"/>
        </w:rPr>
        <w:t xml:space="preserve"> </w:t>
      </w:r>
      <w:r w:rsidR="004E070F">
        <w:rPr>
          <w:rFonts w:asciiTheme="majorHAnsi" w:eastAsia="Times New Roman" w:hAnsiTheme="majorHAnsi" w:cstheme="majorHAnsi"/>
          <w:sz w:val="21"/>
          <w:szCs w:val="21"/>
          <w:lang w:val="nl-NL" w:eastAsia="nl-NL"/>
        </w:rPr>
        <w:t>in overeenstemming met</w:t>
      </w:r>
      <w:r w:rsidR="00610DB8">
        <w:rPr>
          <w:rFonts w:asciiTheme="majorHAnsi" w:eastAsia="Times New Roman" w:hAnsiTheme="majorHAnsi" w:cstheme="majorHAnsi"/>
          <w:sz w:val="21"/>
          <w:szCs w:val="21"/>
          <w:lang w:val="nl-NL" w:eastAsia="nl-NL"/>
        </w:rPr>
        <w:t xml:space="preserve"> toepasselijk Belgisch recht.</w:t>
      </w:r>
    </w:p>
    <w:p w14:paraId="16B9D5F6" w14:textId="77777777" w:rsidR="00A50BD4" w:rsidRDefault="00A50BD4" w:rsidP="00A50BD4">
      <w:pPr>
        <w:spacing w:after="0" w:line="240" w:lineRule="auto"/>
        <w:rPr>
          <w:rFonts w:asciiTheme="majorHAnsi" w:eastAsia="Times New Roman" w:hAnsiTheme="majorHAnsi" w:cstheme="majorHAnsi"/>
          <w:b/>
          <w:bCs/>
          <w:sz w:val="21"/>
          <w:szCs w:val="21"/>
          <w:lang w:val="nl-NL" w:eastAsia="nl-NL"/>
        </w:rPr>
      </w:pPr>
    </w:p>
    <w:p w14:paraId="524A5833" w14:textId="5DD2E6D4" w:rsidR="00CB467C" w:rsidRPr="000F2B95" w:rsidRDefault="00CB467C" w:rsidP="00CB467C">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 xml:space="preserve">Artikel </w:t>
      </w:r>
      <w:r w:rsidR="001D477F">
        <w:rPr>
          <w:rFonts w:asciiTheme="majorHAnsi" w:eastAsia="Times New Roman" w:hAnsiTheme="majorHAnsi" w:cstheme="majorHAnsi"/>
          <w:b/>
          <w:bCs/>
          <w:sz w:val="21"/>
          <w:szCs w:val="21"/>
          <w:lang w:val="nl-NL" w:eastAsia="nl-NL"/>
        </w:rPr>
        <w:t>6</w:t>
      </w:r>
      <w:r>
        <w:rPr>
          <w:rFonts w:asciiTheme="majorHAnsi" w:eastAsia="Times New Roman" w:hAnsiTheme="majorHAnsi" w:cstheme="majorHAnsi"/>
          <w:b/>
          <w:bCs/>
          <w:sz w:val="21"/>
          <w:szCs w:val="21"/>
          <w:lang w:val="nl-NL" w:eastAsia="nl-NL"/>
        </w:rPr>
        <w:tab/>
      </w:r>
      <w:r w:rsidRPr="000F2B95">
        <w:rPr>
          <w:rFonts w:asciiTheme="majorHAnsi" w:eastAsia="Times New Roman" w:hAnsiTheme="majorHAnsi" w:cstheme="majorHAnsi"/>
          <w:b/>
          <w:bCs/>
          <w:sz w:val="21"/>
          <w:szCs w:val="21"/>
          <w:lang w:val="nl-NL" w:eastAsia="nl-NL"/>
        </w:rPr>
        <w:tab/>
      </w:r>
      <w:r>
        <w:rPr>
          <w:rFonts w:asciiTheme="majorHAnsi" w:eastAsia="Times New Roman" w:hAnsiTheme="majorHAnsi" w:cstheme="majorHAnsi"/>
          <w:b/>
          <w:bCs/>
          <w:sz w:val="21"/>
          <w:szCs w:val="21"/>
          <w:lang w:val="nl-NL" w:eastAsia="nl-NL"/>
        </w:rPr>
        <w:t>Kosten en uitgaven</w:t>
      </w:r>
    </w:p>
    <w:p w14:paraId="1AEC7149" w14:textId="77777777" w:rsidR="00CB467C" w:rsidRDefault="00CB467C" w:rsidP="007E754F">
      <w:pPr>
        <w:tabs>
          <w:tab w:val="left" w:pos="1134"/>
        </w:tabs>
        <w:spacing w:after="0" w:line="240" w:lineRule="auto"/>
        <w:jc w:val="both"/>
        <w:rPr>
          <w:rFonts w:asciiTheme="majorHAnsi" w:eastAsia="Times New Roman" w:hAnsiTheme="majorHAnsi" w:cstheme="majorHAnsi"/>
          <w:b/>
          <w:bCs/>
          <w:sz w:val="21"/>
          <w:szCs w:val="21"/>
          <w:lang w:val="nl-NL" w:eastAsia="nl-NL"/>
        </w:rPr>
      </w:pPr>
    </w:p>
    <w:p w14:paraId="0B2AA611" w14:textId="716FD521" w:rsidR="0091545B" w:rsidRPr="0091545B" w:rsidRDefault="0091545B" w:rsidP="0091545B">
      <w:pPr>
        <w:spacing w:after="0" w:line="240" w:lineRule="auto"/>
        <w:jc w:val="both"/>
        <w:rPr>
          <w:rFonts w:asciiTheme="majorHAnsi" w:eastAsia="Times New Roman" w:hAnsiTheme="majorHAnsi" w:cstheme="majorHAnsi"/>
          <w:sz w:val="21"/>
          <w:szCs w:val="21"/>
          <w:lang w:val="nl-NL" w:eastAsia="nl-NL"/>
        </w:rPr>
      </w:pPr>
      <w:r w:rsidRPr="0091545B">
        <w:rPr>
          <w:rFonts w:asciiTheme="majorHAnsi" w:eastAsia="Times New Roman" w:hAnsiTheme="majorHAnsi" w:cstheme="majorHAnsi"/>
          <w:sz w:val="21"/>
          <w:szCs w:val="21"/>
          <w:lang w:val="nl-NL" w:eastAsia="nl-NL"/>
        </w:rPr>
        <w:t xml:space="preserve">De Cronos Groep NV </w:t>
      </w:r>
      <w:r>
        <w:rPr>
          <w:rFonts w:asciiTheme="majorHAnsi" w:eastAsia="Times New Roman" w:hAnsiTheme="majorHAnsi" w:cstheme="majorHAnsi"/>
          <w:sz w:val="21"/>
          <w:szCs w:val="21"/>
          <w:lang w:val="nl-NL" w:eastAsia="nl-NL"/>
        </w:rPr>
        <w:t>zal</w:t>
      </w:r>
      <w:r w:rsidRPr="0091545B">
        <w:rPr>
          <w:rFonts w:asciiTheme="majorHAnsi" w:eastAsia="Times New Roman" w:hAnsiTheme="majorHAnsi" w:cstheme="majorHAnsi"/>
          <w:sz w:val="21"/>
          <w:szCs w:val="21"/>
          <w:lang w:val="nl-NL" w:eastAsia="nl-NL"/>
        </w:rPr>
        <w:t xml:space="preserve"> alle kosten en uitgaven die verband houden met de oprichting en organisatie van de Maatschap</w:t>
      </w:r>
      <w:r>
        <w:rPr>
          <w:rFonts w:asciiTheme="majorHAnsi" w:eastAsia="Times New Roman" w:hAnsiTheme="majorHAnsi" w:cstheme="majorHAnsi"/>
          <w:sz w:val="21"/>
          <w:szCs w:val="21"/>
          <w:lang w:val="nl-NL" w:eastAsia="nl-NL"/>
        </w:rPr>
        <w:t xml:space="preserve"> dragen</w:t>
      </w:r>
      <w:r w:rsidRPr="0091545B">
        <w:rPr>
          <w:rFonts w:asciiTheme="majorHAnsi" w:eastAsia="Times New Roman" w:hAnsiTheme="majorHAnsi" w:cstheme="majorHAnsi"/>
          <w:sz w:val="21"/>
          <w:szCs w:val="21"/>
          <w:lang w:val="nl-NL" w:eastAsia="nl-NL"/>
        </w:rPr>
        <w:t xml:space="preserve">, </w:t>
      </w:r>
      <w:proofErr w:type="gramStart"/>
      <w:r w:rsidRPr="0091545B">
        <w:rPr>
          <w:rFonts w:asciiTheme="majorHAnsi" w:eastAsia="Times New Roman" w:hAnsiTheme="majorHAnsi" w:cstheme="majorHAnsi"/>
          <w:sz w:val="21"/>
          <w:szCs w:val="21"/>
          <w:lang w:val="nl-NL" w:eastAsia="nl-NL"/>
        </w:rPr>
        <w:t>alsmede</w:t>
      </w:r>
      <w:proofErr w:type="gramEnd"/>
      <w:r w:rsidRPr="0091545B">
        <w:rPr>
          <w:rFonts w:asciiTheme="majorHAnsi" w:eastAsia="Times New Roman" w:hAnsiTheme="majorHAnsi" w:cstheme="majorHAnsi"/>
          <w:sz w:val="21"/>
          <w:szCs w:val="21"/>
          <w:lang w:val="nl-NL" w:eastAsia="nl-NL"/>
        </w:rPr>
        <w:t xml:space="preserve"> alle juridische kosten die worden gemaakt gedurende de </w:t>
      </w:r>
      <w:r>
        <w:rPr>
          <w:rFonts w:asciiTheme="majorHAnsi" w:eastAsia="Times New Roman" w:hAnsiTheme="majorHAnsi" w:cstheme="majorHAnsi"/>
          <w:sz w:val="21"/>
          <w:szCs w:val="21"/>
          <w:lang w:val="nl-NL" w:eastAsia="nl-NL"/>
        </w:rPr>
        <w:t>Duur</w:t>
      </w:r>
      <w:r w:rsidRPr="0091545B">
        <w:rPr>
          <w:rFonts w:asciiTheme="majorHAnsi" w:eastAsia="Times New Roman" w:hAnsiTheme="majorHAnsi" w:cstheme="majorHAnsi"/>
          <w:sz w:val="21"/>
          <w:szCs w:val="21"/>
          <w:lang w:val="nl-NL" w:eastAsia="nl-NL"/>
        </w:rPr>
        <w:t xml:space="preserve">. </w:t>
      </w:r>
    </w:p>
    <w:p w14:paraId="7E3192E5" w14:textId="77777777" w:rsidR="0091545B" w:rsidRPr="0091545B" w:rsidRDefault="0091545B" w:rsidP="0091545B">
      <w:pPr>
        <w:tabs>
          <w:tab w:val="left" w:pos="1134"/>
        </w:tabs>
        <w:spacing w:after="0" w:line="240" w:lineRule="auto"/>
        <w:jc w:val="both"/>
        <w:rPr>
          <w:rFonts w:asciiTheme="majorHAnsi" w:eastAsia="Times New Roman" w:hAnsiTheme="majorHAnsi" w:cstheme="majorHAnsi"/>
          <w:b/>
          <w:bCs/>
          <w:sz w:val="21"/>
          <w:szCs w:val="21"/>
          <w:lang w:val="nl-NL" w:eastAsia="nl-NL"/>
        </w:rPr>
      </w:pPr>
    </w:p>
    <w:p w14:paraId="4EDD4849" w14:textId="77777777" w:rsidR="0091545B" w:rsidRDefault="0091545B" w:rsidP="0091545B">
      <w:pPr>
        <w:spacing w:after="0" w:line="240" w:lineRule="auto"/>
        <w:jc w:val="both"/>
        <w:rPr>
          <w:rFonts w:asciiTheme="majorHAnsi" w:eastAsia="Times New Roman" w:hAnsiTheme="majorHAnsi" w:cstheme="majorHAnsi"/>
          <w:sz w:val="21"/>
          <w:szCs w:val="21"/>
          <w:lang w:val="nl-NL" w:eastAsia="nl-NL"/>
        </w:rPr>
      </w:pPr>
      <w:r w:rsidRPr="0091545B">
        <w:rPr>
          <w:rFonts w:asciiTheme="majorHAnsi" w:eastAsia="Times New Roman" w:hAnsiTheme="majorHAnsi" w:cstheme="majorHAnsi"/>
          <w:sz w:val="21"/>
          <w:szCs w:val="21"/>
          <w:lang w:val="nl-NL" w:eastAsia="nl-NL"/>
        </w:rPr>
        <w:t>De Vennootschap zal alle kosten en uitgaven betalen die verband houden met de dagelijkse activiteiten van de Maatschap, met inbegrip van maar niet beperkt tot:</w:t>
      </w:r>
    </w:p>
    <w:p w14:paraId="6813329D" w14:textId="77777777" w:rsidR="002E3968" w:rsidRPr="0091545B" w:rsidRDefault="002E3968" w:rsidP="002E3968">
      <w:pPr>
        <w:pStyle w:val="ListParagraph"/>
        <w:spacing w:after="0" w:line="240" w:lineRule="auto"/>
        <w:jc w:val="both"/>
        <w:rPr>
          <w:rFonts w:asciiTheme="majorHAnsi" w:eastAsia="Times New Roman" w:hAnsiTheme="majorHAnsi" w:cstheme="majorHAnsi"/>
          <w:sz w:val="21"/>
          <w:szCs w:val="21"/>
          <w:lang w:val="nl-NL" w:eastAsia="nl-NL"/>
        </w:rPr>
      </w:pPr>
    </w:p>
    <w:p w14:paraId="1A2B0458" w14:textId="2F7CCE8D"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proofErr w:type="gramStart"/>
      <w:r w:rsidRPr="002E3968">
        <w:rPr>
          <w:rFonts w:asciiTheme="majorHAnsi" w:eastAsia="Times New Roman" w:hAnsiTheme="majorHAnsi" w:cstheme="majorHAnsi"/>
          <w:sz w:val="21"/>
          <w:szCs w:val="21"/>
          <w:lang w:val="nl-NL" w:eastAsia="nl-NL"/>
        </w:rPr>
        <w:t>kosten</w:t>
      </w:r>
      <w:proofErr w:type="gramEnd"/>
      <w:r w:rsidRPr="002E3968">
        <w:rPr>
          <w:rFonts w:asciiTheme="majorHAnsi" w:eastAsia="Times New Roman" w:hAnsiTheme="majorHAnsi" w:cstheme="majorHAnsi"/>
          <w:sz w:val="21"/>
          <w:szCs w:val="21"/>
          <w:lang w:val="nl-NL" w:eastAsia="nl-NL"/>
        </w:rPr>
        <w:t xml:space="preserve"> en uitgaven in verband met de aankoop, het aanhouden of de verkoop van </w:t>
      </w:r>
      <w:r w:rsidR="002E3968">
        <w:rPr>
          <w:rFonts w:asciiTheme="majorHAnsi" w:eastAsia="Times New Roman" w:hAnsiTheme="majorHAnsi" w:cstheme="majorHAnsi"/>
          <w:sz w:val="21"/>
          <w:szCs w:val="21"/>
          <w:lang w:val="nl-NL" w:eastAsia="nl-NL"/>
        </w:rPr>
        <w:t>(gewone) aandelen van de Vennootschap</w:t>
      </w:r>
      <w:r w:rsidRPr="002E3968">
        <w:rPr>
          <w:rFonts w:asciiTheme="majorHAnsi" w:eastAsia="Times New Roman" w:hAnsiTheme="majorHAnsi" w:cstheme="majorHAnsi"/>
          <w:sz w:val="21"/>
          <w:szCs w:val="21"/>
          <w:lang w:val="nl-NL" w:eastAsia="nl-NL"/>
        </w:rPr>
        <w:t>, bank- en financiële kosten, (interne en externe) accountantskosten en kosten van r</w:t>
      </w:r>
      <w:r w:rsidR="002E3968">
        <w:rPr>
          <w:rFonts w:asciiTheme="majorHAnsi" w:eastAsia="Times New Roman" w:hAnsiTheme="majorHAnsi" w:cstheme="majorHAnsi"/>
          <w:sz w:val="21"/>
          <w:szCs w:val="21"/>
          <w:lang w:val="nl-NL" w:eastAsia="nl-NL"/>
        </w:rPr>
        <w:t>apporteringen</w:t>
      </w:r>
      <w:r w:rsidRPr="002E3968">
        <w:rPr>
          <w:rFonts w:asciiTheme="majorHAnsi" w:eastAsia="Times New Roman" w:hAnsiTheme="majorHAnsi" w:cstheme="majorHAnsi"/>
          <w:sz w:val="21"/>
          <w:szCs w:val="21"/>
          <w:lang w:val="nl-NL" w:eastAsia="nl-NL"/>
        </w:rPr>
        <w:t xml:space="preserve"> aan en andere communicatie met </w:t>
      </w:r>
      <w:r w:rsidR="002E3968">
        <w:rPr>
          <w:rFonts w:asciiTheme="majorHAnsi" w:eastAsia="Times New Roman" w:hAnsiTheme="majorHAnsi" w:cstheme="majorHAnsi"/>
          <w:sz w:val="21"/>
          <w:szCs w:val="21"/>
          <w:lang w:val="nl-NL" w:eastAsia="nl-NL"/>
        </w:rPr>
        <w:t>Vennoten</w:t>
      </w:r>
      <w:r w:rsidRPr="002E3968">
        <w:rPr>
          <w:rFonts w:asciiTheme="majorHAnsi" w:eastAsia="Times New Roman" w:hAnsiTheme="majorHAnsi" w:cstheme="majorHAnsi"/>
          <w:sz w:val="21"/>
          <w:szCs w:val="21"/>
          <w:lang w:val="nl-NL" w:eastAsia="nl-NL"/>
        </w:rPr>
        <w:t>;</w:t>
      </w:r>
    </w:p>
    <w:p w14:paraId="7F52660D" w14:textId="717AEDE2"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proofErr w:type="gramStart"/>
      <w:r w:rsidRPr="002E3968">
        <w:rPr>
          <w:rFonts w:asciiTheme="majorHAnsi" w:eastAsia="Times New Roman" w:hAnsiTheme="majorHAnsi" w:cstheme="majorHAnsi"/>
          <w:sz w:val="21"/>
          <w:szCs w:val="21"/>
          <w:lang w:val="nl-NL" w:eastAsia="nl-NL"/>
        </w:rPr>
        <w:t>kosten</w:t>
      </w:r>
      <w:proofErr w:type="gramEnd"/>
      <w:r w:rsidRPr="002E3968">
        <w:rPr>
          <w:rFonts w:asciiTheme="majorHAnsi" w:eastAsia="Times New Roman" w:hAnsiTheme="majorHAnsi" w:cstheme="majorHAnsi"/>
          <w:sz w:val="21"/>
          <w:szCs w:val="21"/>
          <w:lang w:val="nl-NL" w:eastAsia="nl-NL"/>
        </w:rPr>
        <w:t xml:space="preserve"> </w:t>
      </w:r>
      <w:r w:rsidR="002E3968">
        <w:rPr>
          <w:rFonts w:asciiTheme="majorHAnsi" w:eastAsia="Times New Roman" w:hAnsiTheme="majorHAnsi" w:cstheme="majorHAnsi"/>
          <w:sz w:val="21"/>
          <w:szCs w:val="21"/>
          <w:lang w:val="nl-NL" w:eastAsia="nl-NL"/>
        </w:rPr>
        <w:t>gemaakt door</w:t>
      </w:r>
      <w:r w:rsidRPr="002E3968">
        <w:rPr>
          <w:rFonts w:asciiTheme="majorHAnsi" w:eastAsia="Times New Roman" w:hAnsiTheme="majorHAnsi" w:cstheme="majorHAnsi"/>
          <w:sz w:val="21"/>
          <w:szCs w:val="21"/>
          <w:lang w:val="nl-NL" w:eastAsia="nl-NL"/>
        </w:rPr>
        <w:t xml:space="preserve"> de </w:t>
      </w:r>
      <w:r w:rsidR="002E3968">
        <w:rPr>
          <w:rFonts w:asciiTheme="majorHAnsi" w:eastAsia="Times New Roman" w:hAnsiTheme="majorHAnsi" w:cstheme="majorHAnsi"/>
          <w:sz w:val="21"/>
          <w:szCs w:val="21"/>
          <w:lang w:val="nl-NL" w:eastAsia="nl-NL"/>
        </w:rPr>
        <w:t>Zaakvoerder</w:t>
      </w:r>
    </w:p>
    <w:p w14:paraId="172208DF" w14:textId="1404E0E7"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proofErr w:type="gramStart"/>
      <w:r w:rsidRPr="002E3968">
        <w:rPr>
          <w:rFonts w:asciiTheme="majorHAnsi" w:eastAsia="Times New Roman" w:hAnsiTheme="majorHAnsi" w:cstheme="majorHAnsi"/>
          <w:sz w:val="21"/>
          <w:szCs w:val="21"/>
          <w:lang w:val="nl-NL" w:eastAsia="nl-NL"/>
        </w:rPr>
        <w:t>door</w:t>
      </w:r>
      <w:proofErr w:type="gramEnd"/>
      <w:r w:rsidRPr="002E3968">
        <w:rPr>
          <w:rFonts w:asciiTheme="majorHAnsi" w:eastAsia="Times New Roman" w:hAnsiTheme="majorHAnsi" w:cstheme="majorHAnsi"/>
          <w:sz w:val="21"/>
          <w:szCs w:val="21"/>
          <w:lang w:val="nl-NL" w:eastAsia="nl-NL"/>
        </w:rPr>
        <w:t xml:space="preserve"> de Maatschap gemaakte rentelasten</w:t>
      </w:r>
      <w:r w:rsidR="002E3968">
        <w:rPr>
          <w:rFonts w:asciiTheme="majorHAnsi" w:eastAsia="Times New Roman" w:hAnsiTheme="majorHAnsi" w:cstheme="majorHAnsi"/>
          <w:sz w:val="21"/>
          <w:szCs w:val="21"/>
          <w:lang w:val="nl-NL" w:eastAsia="nl-NL"/>
        </w:rPr>
        <w:t>;</w:t>
      </w:r>
    </w:p>
    <w:p w14:paraId="0FBB0824" w14:textId="1A34C3AE"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proofErr w:type="gramStart"/>
      <w:r w:rsidRPr="002E3968">
        <w:rPr>
          <w:rFonts w:asciiTheme="majorHAnsi" w:eastAsia="Times New Roman" w:hAnsiTheme="majorHAnsi" w:cstheme="majorHAnsi"/>
          <w:sz w:val="21"/>
          <w:szCs w:val="21"/>
          <w:lang w:val="nl-NL" w:eastAsia="nl-NL"/>
        </w:rPr>
        <w:t>verzekerings</w:t>
      </w:r>
      <w:proofErr w:type="gramEnd"/>
      <w:r w:rsidRPr="002E3968">
        <w:rPr>
          <w:rFonts w:asciiTheme="majorHAnsi" w:eastAsia="Times New Roman" w:hAnsiTheme="majorHAnsi" w:cstheme="majorHAnsi"/>
          <w:sz w:val="21"/>
          <w:szCs w:val="21"/>
          <w:lang w:val="nl-NL" w:eastAsia="nl-NL"/>
        </w:rPr>
        <w:t>- en proceskosten</w:t>
      </w:r>
      <w:r w:rsidR="002E3968">
        <w:rPr>
          <w:rFonts w:asciiTheme="majorHAnsi" w:eastAsia="Times New Roman" w:hAnsiTheme="majorHAnsi" w:cstheme="majorHAnsi"/>
          <w:sz w:val="21"/>
          <w:szCs w:val="21"/>
          <w:lang w:val="nl-NL" w:eastAsia="nl-NL"/>
        </w:rPr>
        <w:t>;</w:t>
      </w:r>
    </w:p>
    <w:p w14:paraId="1533F83D" w14:textId="4EC86291"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proofErr w:type="gramStart"/>
      <w:r w:rsidRPr="002E3968">
        <w:rPr>
          <w:rFonts w:asciiTheme="majorHAnsi" w:eastAsia="Times New Roman" w:hAnsiTheme="majorHAnsi" w:cstheme="majorHAnsi"/>
          <w:sz w:val="21"/>
          <w:szCs w:val="21"/>
          <w:lang w:val="nl-NL" w:eastAsia="nl-NL"/>
        </w:rPr>
        <w:t>belastingen</w:t>
      </w:r>
      <w:proofErr w:type="gramEnd"/>
      <w:r w:rsidRPr="002E3968">
        <w:rPr>
          <w:rFonts w:asciiTheme="majorHAnsi" w:eastAsia="Times New Roman" w:hAnsiTheme="majorHAnsi" w:cstheme="majorHAnsi"/>
          <w:sz w:val="21"/>
          <w:szCs w:val="21"/>
          <w:lang w:val="nl-NL" w:eastAsia="nl-NL"/>
        </w:rPr>
        <w:t xml:space="preserve"> of andere overheidsheffingen op de Maatschap; en </w:t>
      </w:r>
    </w:p>
    <w:p w14:paraId="05C7079E" w14:textId="3EA3537F" w:rsidR="0091545B" w:rsidRPr="002E3968" w:rsidRDefault="0091545B" w:rsidP="002E3968">
      <w:pPr>
        <w:pStyle w:val="ListParagraph"/>
        <w:numPr>
          <w:ilvl w:val="0"/>
          <w:numId w:val="33"/>
        </w:numPr>
        <w:spacing w:after="0" w:line="240" w:lineRule="auto"/>
        <w:jc w:val="both"/>
        <w:rPr>
          <w:rFonts w:asciiTheme="majorHAnsi" w:eastAsia="Times New Roman" w:hAnsiTheme="majorHAnsi" w:cstheme="majorHAnsi"/>
          <w:sz w:val="21"/>
          <w:szCs w:val="21"/>
          <w:lang w:val="nl-NL" w:eastAsia="nl-NL"/>
        </w:rPr>
      </w:pPr>
      <w:proofErr w:type="gramStart"/>
      <w:r w:rsidRPr="002E3968">
        <w:rPr>
          <w:rFonts w:asciiTheme="majorHAnsi" w:eastAsia="Times New Roman" w:hAnsiTheme="majorHAnsi" w:cstheme="majorHAnsi"/>
          <w:sz w:val="21"/>
          <w:szCs w:val="21"/>
          <w:lang w:val="nl-NL" w:eastAsia="nl-NL"/>
        </w:rPr>
        <w:t>eventuele</w:t>
      </w:r>
      <w:proofErr w:type="gramEnd"/>
      <w:r w:rsidRPr="002E3968">
        <w:rPr>
          <w:rFonts w:asciiTheme="majorHAnsi" w:eastAsia="Times New Roman" w:hAnsiTheme="majorHAnsi" w:cstheme="majorHAnsi"/>
          <w:sz w:val="21"/>
          <w:szCs w:val="21"/>
          <w:lang w:val="nl-NL" w:eastAsia="nl-NL"/>
        </w:rPr>
        <w:t xml:space="preserve"> andere operationele kosten en buitengewone uitgaven</w:t>
      </w:r>
      <w:r w:rsidR="002E3968">
        <w:rPr>
          <w:rFonts w:asciiTheme="majorHAnsi" w:eastAsia="Times New Roman" w:hAnsiTheme="majorHAnsi" w:cstheme="majorHAnsi"/>
          <w:sz w:val="21"/>
          <w:szCs w:val="21"/>
          <w:lang w:val="nl-NL" w:eastAsia="nl-NL"/>
        </w:rPr>
        <w:t>,</w:t>
      </w:r>
    </w:p>
    <w:p w14:paraId="75FB1396" w14:textId="77777777" w:rsidR="002E3968" w:rsidRDefault="002E3968" w:rsidP="0091545B">
      <w:pPr>
        <w:tabs>
          <w:tab w:val="left" w:pos="1134"/>
        </w:tabs>
        <w:spacing w:after="0" w:line="240" w:lineRule="auto"/>
        <w:jc w:val="both"/>
        <w:rPr>
          <w:rFonts w:asciiTheme="majorHAnsi" w:eastAsia="Times New Roman" w:hAnsiTheme="majorHAnsi" w:cstheme="majorHAnsi"/>
          <w:b/>
          <w:bCs/>
          <w:sz w:val="21"/>
          <w:szCs w:val="21"/>
          <w:lang w:val="nl-NL" w:eastAsia="nl-NL"/>
        </w:rPr>
      </w:pPr>
    </w:p>
    <w:p w14:paraId="779CB1D7" w14:textId="4F67D811" w:rsidR="00CB467C" w:rsidRPr="002E3968" w:rsidRDefault="0091545B" w:rsidP="002E3968">
      <w:pPr>
        <w:spacing w:after="0" w:line="240" w:lineRule="auto"/>
        <w:jc w:val="both"/>
        <w:rPr>
          <w:rFonts w:asciiTheme="majorHAnsi" w:eastAsia="Times New Roman" w:hAnsiTheme="majorHAnsi" w:cstheme="majorHAnsi"/>
          <w:sz w:val="21"/>
          <w:szCs w:val="21"/>
          <w:lang w:val="nl-NL" w:eastAsia="nl-NL"/>
        </w:rPr>
      </w:pPr>
      <w:proofErr w:type="gramStart"/>
      <w:r w:rsidRPr="002E3968">
        <w:rPr>
          <w:rFonts w:asciiTheme="majorHAnsi" w:eastAsia="Times New Roman" w:hAnsiTheme="majorHAnsi" w:cstheme="majorHAnsi"/>
          <w:sz w:val="21"/>
          <w:szCs w:val="21"/>
          <w:lang w:val="nl-NL" w:eastAsia="nl-NL"/>
        </w:rPr>
        <w:t>met</w:t>
      </w:r>
      <w:proofErr w:type="gramEnd"/>
      <w:r w:rsidRPr="002E3968">
        <w:rPr>
          <w:rFonts w:asciiTheme="majorHAnsi" w:eastAsia="Times New Roman" w:hAnsiTheme="majorHAnsi" w:cstheme="majorHAnsi"/>
          <w:sz w:val="21"/>
          <w:szCs w:val="21"/>
          <w:lang w:val="nl-NL" w:eastAsia="nl-NL"/>
        </w:rPr>
        <w:t xml:space="preserve"> dien verstande dat de Vennootschap (en in het verlengde daarvan</w:t>
      </w:r>
      <w:r w:rsidR="002E3968">
        <w:rPr>
          <w:rFonts w:asciiTheme="majorHAnsi" w:eastAsia="Times New Roman" w:hAnsiTheme="majorHAnsi" w:cstheme="majorHAnsi"/>
          <w:sz w:val="21"/>
          <w:szCs w:val="21"/>
          <w:lang w:val="nl-NL" w:eastAsia="nl-NL"/>
        </w:rPr>
        <w:t>,</w:t>
      </w:r>
      <w:r w:rsidRPr="002E3968">
        <w:rPr>
          <w:rFonts w:asciiTheme="majorHAnsi" w:eastAsia="Times New Roman" w:hAnsiTheme="majorHAnsi" w:cstheme="majorHAnsi"/>
          <w:sz w:val="21"/>
          <w:szCs w:val="21"/>
          <w:lang w:val="nl-NL" w:eastAsia="nl-NL"/>
        </w:rPr>
        <w:t xml:space="preserve"> De Cronos Groep NV) zich het recht voorbehoudt om voornoemde kosten en uitgaven niet langer te dragen, in welk geval de Maatschap deze kosten en uitgaven zelf zal dragen.</w:t>
      </w:r>
    </w:p>
    <w:p w14:paraId="253E16ED" w14:textId="77777777" w:rsidR="0091545B" w:rsidRDefault="0091545B" w:rsidP="007E754F">
      <w:pPr>
        <w:tabs>
          <w:tab w:val="left" w:pos="1134"/>
        </w:tabs>
        <w:spacing w:after="0" w:line="240" w:lineRule="auto"/>
        <w:jc w:val="both"/>
        <w:rPr>
          <w:rFonts w:asciiTheme="majorHAnsi" w:eastAsia="Times New Roman" w:hAnsiTheme="majorHAnsi" w:cstheme="majorHAnsi"/>
          <w:b/>
          <w:bCs/>
          <w:sz w:val="21"/>
          <w:szCs w:val="21"/>
          <w:lang w:val="nl-NL" w:eastAsia="nl-NL"/>
        </w:rPr>
      </w:pPr>
    </w:p>
    <w:p w14:paraId="565692CB" w14:textId="14B419C9" w:rsidR="00CB467C" w:rsidRPr="000F2B95" w:rsidRDefault="00CB467C" w:rsidP="00CB467C">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 xml:space="preserve">Artikel </w:t>
      </w:r>
      <w:r w:rsidR="001D477F">
        <w:rPr>
          <w:rFonts w:asciiTheme="majorHAnsi" w:eastAsia="Times New Roman" w:hAnsiTheme="majorHAnsi" w:cstheme="majorHAnsi"/>
          <w:b/>
          <w:bCs/>
          <w:sz w:val="21"/>
          <w:szCs w:val="21"/>
          <w:lang w:val="nl-NL" w:eastAsia="nl-NL"/>
        </w:rPr>
        <w:t>7</w:t>
      </w:r>
      <w:r>
        <w:rPr>
          <w:rFonts w:asciiTheme="majorHAnsi" w:eastAsia="Times New Roman" w:hAnsiTheme="majorHAnsi" w:cstheme="majorHAnsi"/>
          <w:b/>
          <w:bCs/>
          <w:sz w:val="21"/>
          <w:szCs w:val="21"/>
          <w:lang w:val="nl-NL" w:eastAsia="nl-NL"/>
        </w:rPr>
        <w:tab/>
      </w:r>
      <w:r w:rsidRPr="000F2B95">
        <w:rPr>
          <w:rFonts w:asciiTheme="majorHAnsi" w:eastAsia="Times New Roman" w:hAnsiTheme="majorHAnsi" w:cstheme="majorHAnsi"/>
          <w:b/>
          <w:bCs/>
          <w:sz w:val="21"/>
          <w:szCs w:val="21"/>
          <w:lang w:val="nl-NL" w:eastAsia="nl-NL"/>
        </w:rPr>
        <w:tab/>
        <w:t>Verdeling van winsten en verliezen</w:t>
      </w:r>
    </w:p>
    <w:p w14:paraId="4B814B1B" w14:textId="77777777" w:rsidR="00A50BD4" w:rsidRDefault="00A50BD4" w:rsidP="00A50BD4">
      <w:pPr>
        <w:spacing w:after="0" w:line="240" w:lineRule="auto"/>
        <w:rPr>
          <w:rFonts w:asciiTheme="majorHAnsi" w:eastAsia="Times New Roman" w:hAnsiTheme="majorHAnsi" w:cstheme="majorHAnsi"/>
          <w:sz w:val="21"/>
          <w:szCs w:val="21"/>
          <w:lang w:val="nl-NL" w:eastAsia="nl-NL"/>
        </w:rPr>
      </w:pPr>
    </w:p>
    <w:p w14:paraId="743EA7BE" w14:textId="3468FCCB" w:rsidR="00563AAA" w:rsidRPr="000F2B95" w:rsidRDefault="001D477F" w:rsidP="000F2B95">
      <w:pPr>
        <w:spacing w:after="0" w:line="240" w:lineRule="auto"/>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7</w:t>
      </w:r>
      <w:r w:rsidR="00563AAA" w:rsidRPr="000F2B95">
        <w:rPr>
          <w:rFonts w:asciiTheme="majorHAnsi" w:eastAsia="Times New Roman" w:hAnsiTheme="majorHAnsi" w:cstheme="majorHAnsi"/>
          <w:sz w:val="21"/>
          <w:szCs w:val="21"/>
          <w:lang w:val="nl-NL" w:eastAsia="nl-NL"/>
        </w:rPr>
        <w:t>.1</w:t>
      </w:r>
      <w:r w:rsidR="00563AAA" w:rsidRPr="000F2B95">
        <w:rPr>
          <w:rFonts w:asciiTheme="majorHAnsi" w:eastAsia="Times New Roman" w:hAnsiTheme="majorHAnsi" w:cstheme="majorHAnsi"/>
          <w:sz w:val="21"/>
          <w:szCs w:val="21"/>
          <w:lang w:val="nl-NL" w:eastAsia="nl-NL"/>
        </w:rPr>
        <w:tab/>
      </w:r>
      <w:r w:rsidR="00563AAA" w:rsidRPr="000F2B95">
        <w:rPr>
          <w:rFonts w:asciiTheme="majorHAnsi" w:eastAsia="Times New Roman" w:hAnsiTheme="majorHAnsi" w:cstheme="majorHAnsi"/>
          <w:sz w:val="21"/>
          <w:szCs w:val="21"/>
          <w:u w:val="single"/>
          <w:lang w:val="nl-NL" w:eastAsia="nl-NL"/>
        </w:rPr>
        <w:t>Pro rata aandeel</w:t>
      </w:r>
    </w:p>
    <w:p w14:paraId="27939EAA"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562C895F" w14:textId="2050D01B" w:rsidR="002E71EE" w:rsidRPr="000F2B95" w:rsidRDefault="00563AAA"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Het aandeel van de Vennoten in de opbrengsten of verliezen van de Maatschap en, bij ontbinding en vereffening, </w:t>
      </w:r>
      <w:r w:rsidR="00D14CE4">
        <w:rPr>
          <w:rFonts w:asciiTheme="majorHAnsi" w:eastAsia="Times New Roman" w:hAnsiTheme="majorHAnsi" w:cstheme="majorHAnsi"/>
          <w:sz w:val="21"/>
          <w:szCs w:val="21"/>
          <w:lang w:val="nl-NL" w:eastAsia="nl-NL"/>
        </w:rPr>
        <w:t>het</w:t>
      </w:r>
      <w:r w:rsidRPr="000F2B95">
        <w:rPr>
          <w:rFonts w:asciiTheme="majorHAnsi" w:eastAsia="Times New Roman" w:hAnsiTheme="majorHAnsi" w:cstheme="majorHAnsi"/>
          <w:sz w:val="21"/>
          <w:szCs w:val="21"/>
          <w:lang w:val="nl-NL" w:eastAsia="nl-NL"/>
        </w:rPr>
        <w:t xml:space="preserve"> </w:t>
      </w:r>
      <w:r w:rsidR="006B3C15" w:rsidRPr="000F2B95">
        <w:rPr>
          <w:rFonts w:asciiTheme="majorHAnsi" w:eastAsia="Times New Roman" w:hAnsiTheme="majorHAnsi" w:cstheme="majorHAnsi"/>
          <w:sz w:val="21"/>
          <w:szCs w:val="21"/>
          <w:lang w:val="nl-NL" w:eastAsia="nl-NL"/>
        </w:rPr>
        <w:t xml:space="preserve">vereffeningssaldo </w:t>
      </w:r>
      <w:r w:rsidRPr="000F2B95">
        <w:rPr>
          <w:rFonts w:asciiTheme="majorHAnsi" w:eastAsia="Times New Roman" w:hAnsiTheme="majorHAnsi" w:cstheme="majorHAnsi"/>
          <w:sz w:val="21"/>
          <w:szCs w:val="21"/>
          <w:lang w:val="nl-NL" w:eastAsia="nl-NL"/>
        </w:rPr>
        <w:t>van de Maatschap</w:t>
      </w:r>
      <w:r w:rsidR="00A8053F" w:rsidRPr="000F2B95">
        <w:rPr>
          <w:rFonts w:asciiTheme="majorHAnsi" w:eastAsia="Times New Roman" w:hAnsiTheme="majorHAnsi" w:cstheme="majorHAnsi"/>
          <w:sz w:val="21"/>
          <w:szCs w:val="21"/>
          <w:lang w:val="nl-NL" w:eastAsia="nl-NL"/>
        </w:rPr>
        <w:t>,</w:t>
      </w:r>
      <w:r w:rsidRPr="000F2B95">
        <w:rPr>
          <w:rFonts w:asciiTheme="majorHAnsi" w:eastAsia="Times New Roman" w:hAnsiTheme="majorHAnsi" w:cstheme="majorHAnsi"/>
          <w:sz w:val="21"/>
          <w:szCs w:val="21"/>
          <w:lang w:val="nl-NL" w:eastAsia="nl-NL"/>
        </w:rPr>
        <w:t xml:space="preserve"> zal worden bepaald naar rato van het aantal </w:t>
      </w:r>
      <w:r w:rsidR="00264CEC" w:rsidRPr="000F2B95">
        <w:rPr>
          <w:rFonts w:asciiTheme="majorHAnsi" w:eastAsia="Times New Roman" w:hAnsiTheme="majorHAnsi" w:cstheme="majorHAnsi"/>
          <w:sz w:val="21"/>
          <w:szCs w:val="21"/>
          <w:lang w:val="nl-NL" w:eastAsia="nl-NL"/>
        </w:rPr>
        <w:t>Deelnemi</w:t>
      </w:r>
      <w:r w:rsidR="00D14CE4">
        <w:rPr>
          <w:rFonts w:asciiTheme="majorHAnsi" w:eastAsia="Times New Roman" w:hAnsiTheme="majorHAnsi" w:cstheme="majorHAnsi"/>
          <w:sz w:val="21"/>
          <w:szCs w:val="21"/>
          <w:lang w:val="nl-NL" w:eastAsia="nl-NL"/>
        </w:rPr>
        <w:t>n</w:t>
      </w:r>
      <w:r w:rsidR="00264CEC" w:rsidRPr="000F2B95">
        <w:rPr>
          <w:rFonts w:asciiTheme="majorHAnsi" w:eastAsia="Times New Roman" w:hAnsiTheme="majorHAnsi" w:cstheme="majorHAnsi"/>
          <w:sz w:val="21"/>
          <w:szCs w:val="21"/>
          <w:lang w:val="nl-NL" w:eastAsia="nl-NL"/>
        </w:rPr>
        <w:t>gsrechten die</w:t>
      </w:r>
      <w:r w:rsidRPr="000F2B95">
        <w:rPr>
          <w:rFonts w:asciiTheme="majorHAnsi" w:eastAsia="Times New Roman" w:hAnsiTheme="majorHAnsi" w:cstheme="majorHAnsi"/>
          <w:sz w:val="21"/>
          <w:szCs w:val="21"/>
          <w:lang w:val="nl-NL" w:eastAsia="nl-NL"/>
        </w:rPr>
        <w:t xml:space="preserve"> elke Vennoot in de Maatschap bezit.</w:t>
      </w:r>
    </w:p>
    <w:p w14:paraId="7B66C1B8"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B834B42" w14:textId="0EB665A8" w:rsidR="00E37587"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7</w:t>
      </w:r>
      <w:r w:rsidR="00E37587" w:rsidRPr="000F2B95">
        <w:rPr>
          <w:rFonts w:asciiTheme="majorHAnsi" w:eastAsia="Times New Roman" w:hAnsiTheme="majorHAnsi" w:cstheme="majorHAnsi"/>
          <w:sz w:val="21"/>
          <w:szCs w:val="21"/>
          <w:lang w:val="nl-NL" w:eastAsia="nl-NL"/>
        </w:rPr>
        <w:t>.2</w:t>
      </w:r>
      <w:r w:rsidR="00E37587" w:rsidRPr="000F2B95">
        <w:rPr>
          <w:rFonts w:asciiTheme="majorHAnsi" w:eastAsia="Times New Roman" w:hAnsiTheme="majorHAnsi" w:cstheme="majorHAnsi"/>
          <w:sz w:val="21"/>
          <w:szCs w:val="21"/>
          <w:lang w:val="nl-NL" w:eastAsia="nl-NL"/>
        </w:rPr>
        <w:tab/>
      </w:r>
      <w:r w:rsidR="00E37587" w:rsidRPr="000F2B95">
        <w:rPr>
          <w:rFonts w:asciiTheme="majorHAnsi" w:eastAsia="Times New Roman" w:hAnsiTheme="majorHAnsi" w:cstheme="majorHAnsi"/>
          <w:sz w:val="21"/>
          <w:szCs w:val="21"/>
          <w:u w:val="single"/>
          <w:lang w:val="nl-NL" w:eastAsia="nl-NL"/>
        </w:rPr>
        <w:t>Uitkering</w:t>
      </w:r>
      <w:r w:rsidR="009866B2" w:rsidRPr="000F2B95">
        <w:rPr>
          <w:rFonts w:asciiTheme="majorHAnsi" w:eastAsia="Times New Roman" w:hAnsiTheme="majorHAnsi" w:cstheme="majorHAnsi"/>
          <w:sz w:val="21"/>
          <w:szCs w:val="21"/>
          <w:u w:val="single"/>
          <w:lang w:val="nl-NL" w:eastAsia="nl-NL"/>
        </w:rPr>
        <w:t>en</w:t>
      </w:r>
    </w:p>
    <w:p w14:paraId="3BDD0426"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64AA2B84" w14:textId="0C7FE5DF" w:rsidR="00982AFA" w:rsidRPr="000F2B95" w:rsidRDefault="00E37587" w:rsidP="000F2B95">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Alle door de Maatschap ontvangen </w:t>
      </w:r>
      <w:r w:rsidRPr="00203318">
        <w:rPr>
          <w:rFonts w:asciiTheme="majorHAnsi" w:eastAsia="Times New Roman" w:hAnsiTheme="majorHAnsi" w:cstheme="majorHAnsi"/>
          <w:sz w:val="21"/>
          <w:szCs w:val="21"/>
          <w:lang w:val="nl-NL" w:eastAsia="nl-NL"/>
        </w:rPr>
        <w:t>opbrengsten uit winstuitkeringen</w:t>
      </w:r>
      <w:r w:rsidR="00223392" w:rsidRPr="00203318">
        <w:rPr>
          <w:rFonts w:asciiTheme="majorHAnsi" w:eastAsia="Times New Roman" w:hAnsiTheme="majorHAnsi" w:cstheme="majorHAnsi"/>
          <w:sz w:val="21"/>
          <w:szCs w:val="21"/>
          <w:lang w:val="nl-NL" w:eastAsia="nl-NL"/>
        </w:rPr>
        <w:t xml:space="preserve">, </w:t>
      </w:r>
      <w:r w:rsidR="00264CEC" w:rsidRPr="00203318">
        <w:rPr>
          <w:rFonts w:asciiTheme="majorHAnsi" w:eastAsia="Times New Roman" w:hAnsiTheme="majorHAnsi" w:cstheme="majorHAnsi"/>
          <w:sz w:val="21"/>
          <w:szCs w:val="21"/>
          <w:lang w:val="nl-NL" w:eastAsia="nl-NL"/>
        </w:rPr>
        <w:t>vereffening</w:t>
      </w:r>
      <w:r w:rsidR="00223392" w:rsidRPr="00203318">
        <w:rPr>
          <w:rFonts w:asciiTheme="majorHAnsi" w:eastAsia="Times New Roman" w:hAnsiTheme="majorHAnsi" w:cstheme="majorHAnsi"/>
          <w:sz w:val="21"/>
          <w:szCs w:val="21"/>
          <w:lang w:val="nl-NL" w:eastAsia="nl-NL"/>
        </w:rPr>
        <w:t xml:space="preserve"> </w:t>
      </w:r>
      <w:r w:rsidRPr="00203318">
        <w:rPr>
          <w:rFonts w:asciiTheme="majorHAnsi" w:eastAsia="Times New Roman" w:hAnsiTheme="majorHAnsi" w:cstheme="majorHAnsi"/>
          <w:sz w:val="21"/>
          <w:szCs w:val="21"/>
          <w:lang w:val="nl-NL" w:eastAsia="nl-NL"/>
        </w:rPr>
        <w:t xml:space="preserve">of </w:t>
      </w:r>
      <w:r w:rsidR="00C36F86" w:rsidRPr="00203318">
        <w:rPr>
          <w:rFonts w:asciiTheme="majorHAnsi" w:eastAsia="Times New Roman" w:hAnsiTheme="majorHAnsi" w:cstheme="majorHAnsi"/>
          <w:sz w:val="21"/>
          <w:szCs w:val="21"/>
          <w:lang w:val="nl-NL" w:eastAsia="nl-NL"/>
        </w:rPr>
        <w:t>op enige andere wijze gerealiseerd,</w:t>
      </w:r>
      <w:r w:rsidR="00D679D7" w:rsidRPr="00203318">
        <w:rPr>
          <w:rFonts w:asciiTheme="majorHAnsi" w:eastAsia="Times New Roman" w:hAnsiTheme="majorHAnsi" w:cstheme="majorHAnsi"/>
          <w:sz w:val="21"/>
          <w:szCs w:val="21"/>
          <w:lang w:val="nl-NL" w:eastAsia="nl-NL"/>
        </w:rPr>
        <w:t xml:space="preserve"> </w:t>
      </w:r>
      <w:r w:rsidRPr="00203318">
        <w:rPr>
          <w:rFonts w:asciiTheme="majorHAnsi" w:eastAsia="Times New Roman" w:hAnsiTheme="majorHAnsi" w:cstheme="majorHAnsi"/>
          <w:sz w:val="21"/>
          <w:szCs w:val="21"/>
          <w:lang w:val="nl-NL" w:eastAsia="nl-NL"/>
        </w:rPr>
        <w:t xml:space="preserve">zullen door de </w:t>
      </w:r>
      <w:r w:rsidR="008C7790" w:rsidRPr="00203318">
        <w:rPr>
          <w:rFonts w:asciiTheme="majorHAnsi" w:eastAsia="Times New Roman" w:hAnsiTheme="majorHAnsi" w:cstheme="majorHAnsi"/>
          <w:sz w:val="21"/>
          <w:szCs w:val="21"/>
          <w:lang w:val="nl-NL" w:eastAsia="nl-NL"/>
        </w:rPr>
        <w:t>Zaakvoerder</w:t>
      </w:r>
      <w:r w:rsidRPr="00203318">
        <w:rPr>
          <w:rFonts w:asciiTheme="majorHAnsi" w:eastAsia="Times New Roman" w:hAnsiTheme="majorHAnsi" w:cstheme="majorHAnsi"/>
          <w:sz w:val="21"/>
          <w:szCs w:val="21"/>
          <w:lang w:val="nl-NL" w:eastAsia="nl-NL"/>
        </w:rPr>
        <w:t xml:space="preserve"> binnen </w:t>
      </w:r>
      <w:r w:rsidR="00D14CE4" w:rsidRPr="00203318">
        <w:rPr>
          <w:rFonts w:asciiTheme="majorHAnsi" w:eastAsia="Times New Roman" w:hAnsiTheme="majorHAnsi" w:cstheme="majorHAnsi"/>
          <w:sz w:val="21"/>
          <w:szCs w:val="21"/>
          <w:lang w:val="nl-NL" w:eastAsia="nl-NL"/>
        </w:rPr>
        <w:t>vijftien (15)</w:t>
      </w:r>
      <w:r w:rsidRPr="00203318">
        <w:rPr>
          <w:rFonts w:asciiTheme="majorHAnsi" w:eastAsia="Times New Roman" w:hAnsiTheme="majorHAnsi" w:cstheme="majorHAnsi"/>
          <w:sz w:val="21"/>
          <w:szCs w:val="21"/>
          <w:lang w:val="nl-NL" w:eastAsia="nl-NL"/>
        </w:rPr>
        <w:t xml:space="preserve"> kalenderdagen na</w:t>
      </w:r>
      <w:r w:rsidRPr="000F2B95">
        <w:rPr>
          <w:rFonts w:asciiTheme="majorHAnsi" w:eastAsia="Times New Roman" w:hAnsiTheme="majorHAnsi" w:cstheme="majorHAnsi"/>
          <w:sz w:val="21"/>
          <w:szCs w:val="21"/>
          <w:lang w:val="nl-NL" w:eastAsia="nl-NL"/>
        </w:rPr>
        <w:t xml:space="preserve"> ontvangst aan de Vennoten worden uitbetaald</w:t>
      </w:r>
      <w:r w:rsidR="00D92669">
        <w:rPr>
          <w:rFonts w:asciiTheme="majorHAnsi" w:eastAsia="Times New Roman" w:hAnsiTheme="majorHAnsi" w:cstheme="majorHAnsi"/>
          <w:sz w:val="21"/>
          <w:szCs w:val="21"/>
          <w:lang w:val="nl-NL" w:eastAsia="nl-NL"/>
        </w:rPr>
        <w:t xml:space="preserve"> </w:t>
      </w:r>
      <w:r w:rsidR="00D92669" w:rsidRPr="000F2B95">
        <w:rPr>
          <w:rFonts w:asciiTheme="majorHAnsi" w:eastAsia="Times New Roman" w:hAnsiTheme="majorHAnsi" w:cstheme="majorHAnsi"/>
          <w:sz w:val="21"/>
          <w:szCs w:val="21"/>
          <w:lang w:val="nl-NL" w:eastAsia="nl-NL"/>
        </w:rPr>
        <w:t>naar rato van het aantal Deelnemingsrechten die elke Vennoot aanhoudt</w:t>
      </w:r>
      <w:r w:rsidRPr="000F2B95">
        <w:rPr>
          <w:rFonts w:asciiTheme="majorHAnsi" w:eastAsia="Times New Roman" w:hAnsiTheme="majorHAnsi" w:cstheme="majorHAnsi"/>
          <w:sz w:val="21"/>
          <w:szCs w:val="21"/>
          <w:lang w:val="nl-NL" w:eastAsia="nl-NL"/>
        </w:rPr>
        <w:t xml:space="preserve">, </w:t>
      </w:r>
      <w:proofErr w:type="gramStart"/>
      <w:r w:rsidRPr="000F2B95">
        <w:rPr>
          <w:rFonts w:asciiTheme="majorHAnsi" w:eastAsia="Times New Roman" w:hAnsiTheme="majorHAnsi" w:cstheme="majorHAnsi"/>
          <w:sz w:val="21"/>
          <w:szCs w:val="21"/>
          <w:lang w:val="nl-NL" w:eastAsia="nl-NL"/>
        </w:rPr>
        <w:t>behoudens</w:t>
      </w:r>
      <w:proofErr w:type="gramEnd"/>
      <w:r w:rsidRPr="000F2B95">
        <w:rPr>
          <w:rFonts w:asciiTheme="majorHAnsi" w:eastAsia="Times New Roman" w:hAnsiTheme="majorHAnsi" w:cstheme="majorHAnsi"/>
          <w:sz w:val="21"/>
          <w:szCs w:val="21"/>
          <w:lang w:val="nl-NL" w:eastAsia="nl-NL"/>
        </w:rPr>
        <w:t xml:space="preserve"> inhouding, voor zover van toepassing, van wettelijke</w:t>
      </w:r>
      <w:r w:rsidR="0053693A" w:rsidRPr="000F2B95">
        <w:rPr>
          <w:rFonts w:asciiTheme="majorHAnsi" w:eastAsia="Times New Roman" w:hAnsiTheme="majorHAnsi" w:cstheme="majorHAnsi"/>
          <w:sz w:val="21"/>
          <w:szCs w:val="21"/>
          <w:lang w:val="nl-NL" w:eastAsia="nl-NL"/>
        </w:rPr>
        <w:t xml:space="preserve"> verplichte</w:t>
      </w:r>
      <w:r w:rsidRPr="000F2B95">
        <w:rPr>
          <w:rFonts w:asciiTheme="majorHAnsi" w:eastAsia="Times New Roman" w:hAnsiTheme="majorHAnsi" w:cstheme="majorHAnsi"/>
          <w:sz w:val="21"/>
          <w:szCs w:val="21"/>
          <w:lang w:val="nl-NL" w:eastAsia="nl-NL"/>
        </w:rPr>
        <w:t xml:space="preserve"> fiscale inhoudingen.</w:t>
      </w:r>
    </w:p>
    <w:p w14:paraId="259D0DEE" w14:textId="77777777" w:rsidR="002A1D5E" w:rsidRDefault="002A1D5E" w:rsidP="000F2B95">
      <w:pPr>
        <w:spacing w:after="0" w:line="240" w:lineRule="auto"/>
        <w:rPr>
          <w:rFonts w:asciiTheme="majorHAnsi" w:eastAsia="Times New Roman" w:hAnsiTheme="majorHAnsi" w:cstheme="majorHAnsi"/>
          <w:b/>
          <w:bCs/>
          <w:sz w:val="21"/>
          <w:szCs w:val="21"/>
          <w:lang w:val="nl-NL" w:eastAsia="nl-NL"/>
        </w:rPr>
      </w:pPr>
    </w:p>
    <w:p w14:paraId="474ED84A" w14:textId="26DAFB59" w:rsidR="00982AFA" w:rsidRPr="000F2B95" w:rsidRDefault="001D477F" w:rsidP="00CB467C">
      <w:pPr>
        <w:tabs>
          <w:tab w:val="left" w:pos="1134"/>
        </w:tabs>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 xml:space="preserve">Artikel 8 </w:t>
      </w:r>
      <w:r>
        <w:rPr>
          <w:rFonts w:asciiTheme="majorHAnsi" w:eastAsia="Times New Roman" w:hAnsiTheme="majorHAnsi" w:cstheme="majorHAnsi"/>
          <w:b/>
          <w:bCs/>
          <w:sz w:val="21"/>
          <w:szCs w:val="21"/>
          <w:lang w:val="nl-NL" w:eastAsia="nl-NL"/>
        </w:rPr>
        <w:tab/>
      </w:r>
      <w:r w:rsidR="00B408C0" w:rsidRPr="000F2B95">
        <w:rPr>
          <w:rFonts w:asciiTheme="majorHAnsi" w:eastAsia="Times New Roman" w:hAnsiTheme="majorHAnsi" w:cstheme="majorHAnsi"/>
          <w:b/>
          <w:bCs/>
          <w:sz w:val="21"/>
          <w:szCs w:val="21"/>
          <w:lang w:val="nl-NL" w:eastAsia="nl-NL"/>
        </w:rPr>
        <w:t>Ontbinding en vereffening</w:t>
      </w:r>
    </w:p>
    <w:p w14:paraId="20AF6902" w14:textId="77777777" w:rsidR="00A50BD4" w:rsidRDefault="00A50BD4" w:rsidP="00A50BD4">
      <w:pPr>
        <w:spacing w:after="0" w:line="240" w:lineRule="auto"/>
        <w:rPr>
          <w:rFonts w:asciiTheme="majorHAnsi" w:eastAsia="Times New Roman" w:hAnsiTheme="majorHAnsi" w:cstheme="majorHAnsi"/>
          <w:sz w:val="21"/>
          <w:szCs w:val="21"/>
          <w:lang w:val="nl-NL" w:eastAsia="nl-NL"/>
        </w:rPr>
      </w:pPr>
    </w:p>
    <w:p w14:paraId="5C6D2FDE" w14:textId="2792BDC8" w:rsidR="005057B6" w:rsidRPr="000F2B95" w:rsidRDefault="001D477F" w:rsidP="000F2B95">
      <w:pPr>
        <w:spacing w:after="0" w:line="240" w:lineRule="auto"/>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8</w:t>
      </w:r>
      <w:r w:rsidR="00687627" w:rsidRPr="000F2B95">
        <w:rPr>
          <w:rFonts w:asciiTheme="majorHAnsi" w:eastAsia="Times New Roman" w:hAnsiTheme="majorHAnsi" w:cstheme="majorHAnsi"/>
          <w:sz w:val="21"/>
          <w:szCs w:val="21"/>
          <w:lang w:val="nl-NL" w:eastAsia="nl-NL"/>
        </w:rPr>
        <w:t>.1</w:t>
      </w:r>
      <w:r w:rsidR="00687627" w:rsidRPr="000F2B95">
        <w:rPr>
          <w:rFonts w:asciiTheme="majorHAnsi" w:eastAsia="Times New Roman" w:hAnsiTheme="majorHAnsi" w:cstheme="majorHAnsi"/>
          <w:sz w:val="21"/>
          <w:szCs w:val="21"/>
          <w:lang w:val="nl-NL" w:eastAsia="nl-NL"/>
        </w:rPr>
        <w:tab/>
      </w:r>
      <w:r w:rsidR="00687627" w:rsidRPr="000F2B95">
        <w:rPr>
          <w:rFonts w:asciiTheme="majorHAnsi" w:eastAsia="Times New Roman" w:hAnsiTheme="majorHAnsi" w:cstheme="majorHAnsi"/>
          <w:sz w:val="21"/>
          <w:szCs w:val="21"/>
          <w:u w:val="single"/>
          <w:lang w:val="nl-NL" w:eastAsia="nl-NL"/>
        </w:rPr>
        <w:t>Ontbinding</w:t>
      </w:r>
    </w:p>
    <w:p w14:paraId="5E4E2A96" w14:textId="77777777" w:rsidR="00A50BD4" w:rsidRDefault="00A50BD4" w:rsidP="00A50BD4">
      <w:pPr>
        <w:spacing w:after="0" w:line="240" w:lineRule="auto"/>
        <w:rPr>
          <w:rFonts w:asciiTheme="majorHAnsi" w:eastAsia="Times New Roman" w:hAnsiTheme="majorHAnsi" w:cstheme="majorHAnsi"/>
          <w:sz w:val="21"/>
          <w:szCs w:val="21"/>
          <w:lang w:val="nl-NL" w:eastAsia="nl-NL"/>
        </w:rPr>
      </w:pPr>
    </w:p>
    <w:p w14:paraId="2A7EDD22" w14:textId="394D3B58" w:rsidR="006D73DD" w:rsidRDefault="006D73DD" w:rsidP="00A50BD4">
      <w:pPr>
        <w:spacing w:after="0" w:line="240" w:lineRule="auto"/>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zal slechts in de volgende omstandigheden vóór het einde van de </w:t>
      </w:r>
      <w:r w:rsidR="00F73FA5" w:rsidRPr="000F2B95">
        <w:rPr>
          <w:rFonts w:asciiTheme="majorHAnsi" w:eastAsia="Times New Roman" w:hAnsiTheme="majorHAnsi" w:cstheme="majorHAnsi"/>
          <w:sz w:val="21"/>
          <w:szCs w:val="21"/>
          <w:lang w:val="nl-NL" w:eastAsia="nl-NL"/>
        </w:rPr>
        <w:t xml:space="preserve">Duur </w:t>
      </w:r>
      <w:r w:rsidRPr="000F2B95">
        <w:rPr>
          <w:rFonts w:asciiTheme="majorHAnsi" w:eastAsia="Times New Roman" w:hAnsiTheme="majorHAnsi" w:cstheme="majorHAnsi"/>
          <w:sz w:val="21"/>
          <w:szCs w:val="21"/>
          <w:lang w:val="nl-NL" w:eastAsia="nl-NL"/>
        </w:rPr>
        <w:t>worden ontbonden:</w:t>
      </w:r>
    </w:p>
    <w:p w14:paraId="69995ABB" w14:textId="77777777" w:rsidR="00662C32" w:rsidRPr="000F2B95" w:rsidRDefault="00662C32" w:rsidP="000F2B95">
      <w:pPr>
        <w:spacing w:after="0" w:line="240" w:lineRule="auto"/>
        <w:rPr>
          <w:rFonts w:asciiTheme="majorHAnsi" w:eastAsia="Times New Roman" w:hAnsiTheme="majorHAnsi" w:cstheme="majorHAnsi"/>
          <w:sz w:val="21"/>
          <w:szCs w:val="21"/>
          <w:lang w:val="nl-NL" w:eastAsia="nl-NL"/>
        </w:rPr>
      </w:pPr>
    </w:p>
    <w:p w14:paraId="0BFC227F" w14:textId="4AF6AB5E" w:rsidR="000232F7" w:rsidRPr="000F2B95" w:rsidRDefault="000232F7" w:rsidP="000F2B95">
      <w:pPr>
        <w:pStyle w:val="ListParagraph"/>
        <w:numPr>
          <w:ilvl w:val="0"/>
          <w:numId w:val="18"/>
        </w:numPr>
        <w:spacing w:after="0" w:line="240" w:lineRule="auto"/>
        <w:contextualSpacing w:val="0"/>
        <w:jc w:val="both"/>
        <w:rPr>
          <w:rFonts w:asciiTheme="majorHAnsi" w:eastAsia="Times New Roman" w:hAnsiTheme="majorHAnsi" w:cstheme="majorHAnsi"/>
          <w:sz w:val="21"/>
          <w:szCs w:val="21"/>
          <w:lang w:val="nl-NL" w:eastAsia="nl-NL"/>
        </w:rPr>
      </w:pPr>
      <w:proofErr w:type="gramStart"/>
      <w:r w:rsidRPr="000F2B95">
        <w:rPr>
          <w:rFonts w:asciiTheme="majorHAnsi" w:eastAsia="Times New Roman" w:hAnsiTheme="majorHAnsi" w:cstheme="majorHAnsi"/>
          <w:sz w:val="21"/>
          <w:szCs w:val="21"/>
          <w:lang w:val="nl-NL" w:eastAsia="nl-NL"/>
        </w:rPr>
        <w:t>bij</w:t>
      </w:r>
      <w:proofErr w:type="gramEnd"/>
      <w:r w:rsidRPr="000F2B95">
        <w:rPr>
          <w:rFonts w:asciiTheme="majorHAnsi" w:eastAsia="Times New Roman" w:hAnsiTheme="majorHAnsi" w:cstheme="majorHAnsi"/>
          <w:sz w:val="21"/>
          <w:szCs w:val="21"/>
          <w:lang w:val="nl-NL" w:eastAsia="nl-NL"/>
        </w:rPr>
        <w:t xml:space="preserve"> beslissing van de </w:t>
      </w:r>
      <w:r w:rsidR="008C4E8D">
        <w:rPr>
          <w:rFonts w:asciiTheme="majorHAnsi" w:eastAsia="Times New Roman" w:hAnsiTheme="majorHAnsi" w:cstheme="majorHAnsi"/>
          <w:sz w:val="21"/>
          <w:szCs w:val="21"/>
          <w:lang w:val="nl-NL" w:eastAsia="nl-NL"/>
        </w:rPr>
        <w:t>Zaakvoerder</w:t>
      </w:r>
      <w:r w:rsidR="00EF5D60">
        <w:rPr>
          <w:rFonts w:asciiTheme="majorHAnsi" w:eastAsia="Times New Roman" w:hAnsiTheme="majorHAnsi" w:cstheme="majorHAnsi"/>
          <w:sz w:val="21"/>
          <w:szCs w:val="21"/>
          <w:lang w:val="nl-NL" w:eastAsia="nl-NL"/>
        </w:rPr>
        <w:t>, handelend naar eigen discretie</w:t>
      </w:r>
      <w:r w:rsidRPr="000F2B95">
        <w:rPr>
          <w:rFonts w:asciiTheme="majorHAnsi" w:eastAsia="Times New Roman" w:hAnsiTheme="majorHAnsi" w:cstheme="majorHAnsi"/>
          <w:sz w:val="21"/>
          <w:szCs w:val="21"/>
          <w:lang w:val="nl-NL" w:eastAsia="nl-NL"/>
        </w:rPr>
        <w:t>;</w:t>
      </w:r>
      <w:r w:rsidR="00144AA4">
        <w:rPr>
          <w:rFonts w:asciiTheme="majorHAnsi" w:eastAsia="Times New Roman" w:hAnsiTheme="majorHAnsi" w:cstheme="majorHAnsi"/>
          <w:sz w:val="21"/>
          <w:szCs w:val="21"/>
          <w:lang w:val="nl-NL" w:eastAsia="nl-NL"/>
        </w:rPr>
        <w:t xml:space="preserve"> en</w:t>
      </w:r>
    </w:p>
    <w:p w14:paraId="7360623E" w14:textId="5E30769C" w:rsidR="00E05B2E" w:rsidRPr="000F2B95" w:rsidRDefault="000232F7" w:rsidP="000F2B95">
      <w:pPr>
        <w:pStyle w:val="ListParagraph"/>
        <w:numPr>
          <w:ilvl w:val="0"/>
          <w:numId w:val="18"/>
        </w:numPr>
        <w:spacing w:after="0" w:line="240" w:lineRule="auto"/>
        <w:ind w:left="714" w:hanging="357"/>
        <w:contextualSpacing w:val="0"/>
        <w:jc w:val="both"/>
        <w:rPr>
          <w:rFonts w:asciiTheme="majorHAnsi" w:eastAsia="Times New Roman" w:hAnsiTheme="majorHAnsi" w:cstheme="majorHAnsi"/>
          <w:sz w:val="21"/>
          <w:szCs w:val="21"/>
          <w:lang w:val="nl-NL" w:eastAsia="nl-NL"/>
        </w:rPr>
      </w:pPr>
      <w:proofErr w:type="gramStart"/>
      <w:r w:rsidRPr="000F2B95">
        <w:rPr>
          <w:rFonts w:asciiTheme="majorHAnsi" w:eastAsia="Times New Roman" w:hAnsiTheme="majorHAnsi" w:cstheme="majorHAnsi"/>
          <w:sz w:val="21"/>
          <w:szCs w:val="21"/>
          <w:lang w:val="nl-NL" w:eastAsia="nl-NL"/>
        </w:rPr>
        <w:t>indien</w:t>
      </w:r>
      <w:proofErr w:type="gramEnd"/>
      <w:r w:rsidRPr="000F2B95">
        <w:rPr>
          <w:rFonts w:asciiTheme="majorHAnsi" w:eastAsia="Times New Roman" w:hAnsiTheme="majorHAnsi" w:cstheme="majorHAnsi"/>
          <w:sz w:val="21"/>
          <w:szCs w:val="21"/>
          <w:lang w:val="nl-NL" w:eastAsia="nl-NL"/>
        </w:rPr>
        <w:t xml:space="preserve"> de Maatschap slechts één Vennoot heeft.</w:t>
      </w:r>
    </w:p>
    <w:p w14:paraId="3F1D2B96" w14:textId="77777777" w:rsidR="00A50BD4" w:rsidRDefault="00A50BD4" w:rsidP="00A50BD4">
      <w:pPr>
        <w:spacing w:after="0" w:line="240" w:lineRule="auto"/>
        <w:jc w:val="both"/>
        <w:rPr>
          <w:rFonts w:asciiTheme="majorHAnsi" w:eastAsia="Times New Roman" w:hAnsiTheme="majorHAnsi" w:cstheme="majorHAnsi"/>
          <w:sz w:val="21"/>
          <w:szCs w:val="21"/>
          <w:lang w:val="nl-NL" w:eastAsia="nl-NL"/>
        </w:rPr>
      </w:pPr>
    </w:p>
    <w:p w14:paraId="7E248454" w14:textId="3B103D0F" w:rsidR="00714CF5"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8</w:t>
      </w:r>
      <w:r w:rsidR="00714CF5" w:rsidRPr="000F2B95">
        <w:rPr>
          <w:rFonts w:asciiTheme="majorHAnsi" w:eastAsia="Times New Roman" w:hAnsiTheme="majorHAnsi" w:cstheme="majorHAnsi"/>
          <w:sz w:val="21"/>
          <w:szCs w:val="21"/>
          <w:lang w:val="nl-NL" w:eastAsia="nl-NL"/>
        </w:rPr>
        <w:t>.2</w:t>
      </w:r>
      <w:r w:rsidR="00714CF5" w:rsidRPr="000F2B95">
        <w:rPr>
          <w:rFonts w:asciiTheme="majorHAnsi" w:eastAsia="Times New Roman" w:hAnsiTheme="majorHAnsi" w:cstheme="majorHAnsi"/>
          <w:sz w:val="21"/>
          <w:szCs w:val="21"/>
          <w:lang w:val="nl-NL" w:eastAsia="nl-NL"/>
        </w:rPr>
        <w:tab/>
      </w:r>
      <w:r w:rsidR="00714CF5" w:rsidRPr="000F2B95">
        <w:rPr>
          <w:rFonts w:asciiTheme="majorHAnsi" w:eastAsia="Times New Roman" w:hAnsiTheme="majorHAnsi" w:cstheme="majorHAnsi"/>
          <w:sz w:val="21"/>
          <w:szCs w:val="21"/>
          <w:u w:val="single"/>
          <w:lang w:val="nl-NL" w:eastAsia="nl-NL"/>
        </w:rPr>
        <w:t>Vereffening</w:t>
      </w:r>
    </w:p>
    <w:p w14:paraId="5D7BE923" w14:textId="77777777" w:rsidR="00662C32" w:rsidRDefault="00662C32" w:rsidP="00A50BD4">
      <w:pPr>
        <w:spacing w:after="0" w:line="240" w:lineRule="auto"/>
        <w:jc w:val="both"/>
        <w:rPr>
          <w:rFonts w:asciiTheme="majorHAnsi" w:eastAsia="Times New Roman" w:hAnsiTheme="majorHAnsi" w:cstheme="majorHAnsi"/>
          <w:sz w:val="21"/>
          <w:szCs w:val="21"/>
          <w:lang w:val="nl-NL" w:eastAsia="nl-NL"/>
        </w:rPr>
      </w:pPr>
    </w:p>
    <w:p w14:paraId="358BB6EC" w14:textId="77777777" w:rsidR="007267CF" w:rsidRDefault="00714CF5" w:rsidP="00A50BD4">
      <w:pPr>
        <w:spacing w:after="0" w:line="240" w:lineRule="auto"/>
        <w:jc w:val="both"/>
        <w:rPr>
          <w:rFonts w:asciiTheme="majorHAnsi" w:eastAsia="Times New Roman" w:hAnsiTheme="majorHAnsi" w:cstheme="majorHAnsi"/>
          <w:sz w:val="21"/>
          <w:szCs w:val="21"/>
          <w:lang w:val="nl-NL" w:eastAsia="nl-NL"/>
        </w:rPr>
      </w:pPr>
      <w:r w:rsidRPr="000F2B95">
        <w:rPr>
          <w:rFonts w:asciiTheme="majorHAnsi" w:eastAsia="Times New Roman" w:hAnsiTheme="majorHAnsi" w:cstheme="majorHAnsi"/>
          <w:sz w:val="21"/>
          <w:szCs w:val="21"/>
          <w:lang w:val="nl-NL" w:eastAsia="nl-NL"/>
        </w:rPr>
        <w:t xml:space="preserve">De Maatschap zal niet worden </w:t>
      </w:r>
      <w:r w:rsidR="00A44D42" w:rsidRPr="000F2B95">
        <w:rPr>
          <w:rFonts w:asciiTheme="majorHAnsi" w:eastAsia="Times New Roman" w:hAnsiTheme="majorHAnsi" w:cstheme="majorHAnsi"/>
          <w:sz w:val="21"/>
          <w:szCs w:val="21"/>
          <w:lang w:val="nl-NL" w:eastAsia="nl-NL"/>
        </w:rPr>
        <w:t xml:space="preserve">beëindigd of </w:t>
      </w:r>
      <w:r w:rsidRPr="000F2B95">
        <w:rPr>
          <w:rFonts w:asciiTheme="majorHAnsi" w:eastAsia="Times New Roman" w:hAnsiTheme="majorHAnsi" w:cstheme="majorHAnsi"/>
          <w:sz w:val="21"/>
          <w:szCs w:val="21"/>
          <w:lang w:val="nl-NL" w:eastAsia="nl-NL"/>
        </w:rPr>
        <w:t xml:space="preserve">vereffend in geval van </w:t>
      </w:r>
      <w:r w:rsidR="007908CA">
        <w:rPr>
          <w:rFonts w:asciiTheme="majorHAnsi" w:eastAsia="Times New Roman" w:hAnsiTheme="majorHAnsi" w:cstheme="majorHAnsi"/>
          <w:sz w:val="21"/>
          <w:szCs w:val="21"/>
          <w:lang w:val="nl-NL" w:eastAsia="nl-NL"/>
        </w:rPr>
        <w:t>(i) uittreding door een Vennoot,</w:t>
      </w:r>
      <w:r w:rsidR="004E06ED">
        <w:rPr>
          <w:rFonts w:asciiTheme="majorHAnsi" w:eastAsia="Times New Roman" w:hAnsiTheme="majorHAnsi" w:cstheme="majorHAnsi"/>
          <w:sz w:val="21"/>
          <w:szCs w:val="21"/>
          <w:lang w:val="nl-NL" w:eastAsia="nl-NL"/>
        </w:rPr>
        <w:t xml:space="preserve"> of</w:t>
      </w:r>
      <w:r w:rsidR="007908CA">
        <w:rPr>
          <w:rFonts w:asciiTheme="majorHAnsi" w:eastAsia="Times New Roman" w:hAnsiTheme="majorHAnsi" w:cstheme="majorHAnsi"/>
          <w:sz w:val="21"/>
          <w:szCs w:val="21"/>
          <w:lang w:val="nl-NL" w:eastAsia="nl-NL"/>
        </w:rPr>
        <w:t xml:space="preserve"> (ii) </w:t>
      </w:r>
      <w:r w:rsidRPr="000F2B95">
        <w:rPr>
          <w:rFonts w:asciiTheme="majorHAnsi" w:eastAsia="Times New Roman" w:hAnsiTheme="majorHAnsi" w:cstheme="majorHAnsi"/>
          <w:sz w:val="21"/>
          <w:szCs w:val="21"/>
          <w:lang w:val="nl-NL" w:eastAsia="nl-NL"/>
        </w:rPr>
        <w:t>onbekwaamheid, overlijden, faillissement, ontbinding of enige vorm van insolventie van een van haar Vennoten</w:t>
      </w:r>
      <w:r w:rsidR="007267CF">
        <w:rPr>
          <w:rFonts w:asciiTheme="majorHAnsi" w:eastAsia="Times New Roman" w:hAnsiTheme="majorHAnsi" w:cstheme="majorHAnsi"/>
          <w:sz w:val="21"/>
          <w:szCs w:val="21"/>
          <w:lang w:val="nl-NL" w:eastAsia="nl-NL"/>
        </w:rPr>
        <w:t>.</w:t>
      </w:r>
    </w:p>
    <w:p w14:paraId="74CF8256" w14:textId="77777777" w:rsidR="007267CF" w:rsidRDefault="007267CF" w:rsidP="00A50BD4">
      <w:pPr>
        <w:spacing w:after="0" w:line="240" w:lineRule="auto"/>
        <w:jc w:val="both"/>
        <w:rPr>
          <w:rFonts w:asciiTheme="majorHAnsi" w:eastAsia="Times New Roman" w:hAnsiTheme="majorHAnsi" w:cstheme="majorHAnsi"/>
          <w:sz w:val="21"/>
          <w:szCs w:val="21"/>
          <w:lang w:val="nl-NL" w:eastAsia="nl-NL"/>
        </w:rPr>
      </w:pPr>
    </w:p>
    <w:p w14:paraId="3CD8C7A1" w14:textId="67CAE5A7" w:rsidR="007267CF" w:rsidRDefault="007267CF" w:rsidP="007267CF">
      <w:pPr>
        <w:spacing w:after="0" w:line="240" w:lineRule="auto"/>
        <w:jc w:val="both"/>
        <w:rPr>
          <w:rFonts w:asciiTheme="majorHAnsi" w:eastAsia="Times New Roman" w:hAnsiTheme="majorHAnsi" w:cstheme="majorHAnsi"/>
          <w:sz w:val="21"/>
          <w:szCs w:val="21"/>
          <w:lang w:val="nl-NL" w:eastAsia="nl-NL"/>
        </w:rPr>
      </w:pPr>
      <w:proofErr w:type="gramStart"/>
      <w:r>
        <w:rPr>
          <w:rFonts w:asciiTheme="majorHAnsi" w:eastAsia="Times New Roman" w:hAnsiTheme="majorHAnsi" w:cstheme="majorHAnsi"/>
          <w:sz w:val="21"/>
          <w:szCs w:val="21"/>
          <w:lang w:val="nl-NL" w:eastAsia="nl-NL"/>
        </w:rPr>
        <w:t>Indien</w:t>
      </w:r>
      <w:proofErr w:type="gramEnd"/>
      <w:r>
        <w:rPr>
          <w:rFonts w:asciiTheme="majorHAnsi" w:eastAsia="Times New Roman" w:hAnsiTheme="majorHAnsi" w:cstheme="majorHAnsi"/>
          <w:sz w:val="21"/>
          <w:szCs w:val="21"/>
          <w:lang w:val="nl-NL" w:eastAsia="nl-NL"/>
        </w:rPr>
        <w:t xml:space="preserve"> </w:t>
      </w:r>
      <w:r w:rsidRPr="007267CF">
        <w:rPr>
          <w:rFonts w:asciiTheme="majorHAnsi" w:eastAsia="Times New Roman" w:hAnsiTheme="majorHAnsi" w:cstheme="majorHAnsi"/>
          <w:sz w:val="21"/>
          <w:szCs w:val="21"/>
          <w:lang w:val="nl-NL" w:eastAsia="nl-NL"/>
        </w:rPr>
        <w:t xml:space="preserve">een Vennoot overlijdt, onbekwaam, kennelijk onvermogend of failliet wordt verklaard, zullen zijn/haar rechtsverkrijgers </w:t>
      </w:r>
      <w:r>
        <w:rPr>
          <w:rFonts w:asciiTheme="majorHAnsi" w:eastAsia="Times New Roman" w:hAnsiTheme="majorHAnsi" w:cstheme="majorHAnsi"/>
          <w:sz w:val="21"/>
          <w:szCs w:val="21"/>
          <w:lang w:val="nl-NL" w:eastAsia="nl-NL"/>
        </w:rPr>
        <w:t>(d.w.z. z</w:t>
      </w:r>
      <w:r w:rsidRPr="00C13CF4">
        <w:rPr>
          <w:rFonts w:asciiTheme="majorHAnsi" w:eastAsia="Times New Roman" w:hAnsiTheme="majorHAnsi" w:cstheme="majorHAnsi"/>
          <w:sz w:val="21"/>
          <w:szCs w:val="21"/>
          <w:lang w:val="nl-NL" w:eastAsia="nl-NL"/>
        </w:rPr>
        <w:t>ijn/haar erfgenamen, schuldeisers, vertegenwoordigers, vereffenaars of curatoren, zoals toepasselijk)</w:t>
      </w:r>
      <w:r>
        <w:rPr>
          <w:rFonts w:asciiTheme="majorHAnsi" w:eastAsia="Times New Roman" w:hAnsiTheme="majorHAnsi" w:cstheme="majorHAnsi"/>
          <w:sz w:val="21"/>
          <w:szCs w:val="21"/>
          <w:lang w:val="nl-NL" w:eastAsia="nl-NL"/>
        </w:rPr>
        <w:t xml:space="preserve"> </w:t>
      </w:r>
      <w:r w:rsidRPr="007267CF">
        <w:rPr>
          <w:rFonts w:asciiTheme="majorHAnsi" w:eastAsia="Times New Roman" w:hAnsiTheme="majorHAnsi" w:cstheme="majorHAnsi"/>
          <w:sz w:val="21"/>
          <w:szCs w:val="21"/>
          <w:lang w:val="nl-NL" w:eastAsia="nl-NL"/>
        </w:rPr>
        <w:t>in zijn/haar plaats treden en zullen zij de bepalingen van deze Overeenkomst dienen na te leven</w:t>
      </w:r>
      <w:r>
        <w:rPr>
          <w:rFonts w:asciiTheme="majorHAnsi" w:eastAsia="Times New Roman" w:hAnsiTheme="majorHAnsi" w:cstheme="majorHAnsi"/>
          <w:sz w:val="21"/>
          <w:szCs w:val="21"/>
          <w:lang w:val="nl-NL" w:eastAsia="nl-NL"/>
        </w:rPr>
        <w:t xml:space="preserve">. Zo zullen zij formeel verzocht kunnen worden </w:t>
      </w:r>
      <w:r w:rsidRPr="007908CA">
        <w:rPr>
          <w:rFonts w:asciiTheme="majorHAnsi" w:eastAsia="Times New Roman" w:hAnsiTheme="majorHAnsi" w:cstheme="majorHAnsi"/>
          <w:sz w:val="21"/>
          <w:szCs w:val="21"/>
          <w:lang w:val="nl-NL" w:eastAsia="nl-NL"/>
        </w:rPr>
        <w:t xml:space="preserve">om een deel of het geheel van </w:t>
      </w:r>
      <w:r>
        <w:rPr>
          <w:rFonts w:asciiTheme="majorHAnsi" w:eastAsia="Times New Roman" w:hAnsiTheme="majorHAnsi" w:cstheme="majorHAnsi"/>
          <w:sz w:val="21"/>
          <w:szCs w:val="21"/>
          <w:lang w:val="nl-NL" w:eastAsia="nl-NL"/>
        </w:rPr>
        <w:t>de Deelnemingsrechten</w:t>
      </w:r>
      <w:r w:rsidRPr="007908CA">
        <w:rPr>
          <w:rFonts w:asciiTheme="majorHAnsi" w:eastAsia="Times New Roman" w:hAnsiTheme="majorHAnsi" w:cstheme="majorHAnsi"/>
          <w:sz w:val="21"/>
          <w:szCs w:val="21"/>
          <w:lang w:val="nl-NL" w:eastAsia="nl-NL"/>
        </w:rPr>
        <w:t xml:space="preserve"> </w:t>
      </w:r>
      <w:r>
        <w:rPr>
          <w:rFonts w:asciiTheme="majorHAnsi" w:eastAsia="Times New Roman" w:hAnsiTheme="majorHAnsi" w:cstheme="majorHAnsi"/>
          <w:sz w:val="21"/>
          <w:szCs w:val="21"/>
          <w:lang w:val="nl-NL" w:eastAsia="nl-NL"/>
        </w:rPr>
        <w:t xml:space="preserve">gehouden door voormelde Vennoot </w:t>
      </w:r>
      <w:r w:rsidRPr="007908CA">
        <w:rPr>
          <w:rFonts w:asciiTheme="majorHAnsi" w:eastAsia="Times New Roman" w:hAnsiTheme="majorHAnsi" w:cstheme="majorHAnsi"/>
          <w:sz w:val="21"/>
          <w:szCs w:val="21"/>
          <w:lang w:val="nl-NL" w:eastAsia="nl-NL"/>
        </w:rPr>
        <w:t>te koop aan te bieden (</w:t>
      </w:r>
      <w:r>
        <w:rPr>
          <w:rFonts w:asciiTheme="majorHAnsi" w:eastAsia="Times New Roman" w:hAnsiTheme="majorHAnsi" w:cstheme="majorHAnsi"/>
          <w:sz w:val="21"/>
          <w:szCs w:val="21"/>
          <w:lang w:val="nl-NL" w:eastAsia="nl-NL"/>
        </w:rPr>
        <w:t>cf. artikel 2.7 van deze Overeenkomst in dit verband</w:t>
      </w:r>
      <w:r w:rsidRPr="007908CA">
        <w:rPr>
          <w:rFonts w:asciiTheme="majorHAnsi" w:eastAsia="Times New Roman" w:hAnsiTheme="majorHAnsi" w:cstheme="majorHAnsi"/>
          <w:sz w:val="21"/>
          <w:szCs w:val="21"/>
          <w:lang w:val="nl-NL" w:eastAsia="nl-NL"/>
        </w:rPr>
        <w:t>).</w:t>
      </w:r>
    </w:p>
    <w:p w14:paraId="3D08CD1B" w14:textId="77777777" w:rsidR="007267CF" w:rsidRDefault="007267CF" w:rsidP="007267CF">
      <w:pPr>
        <w:spacing w:after="0" w:line="240" w:lineRule="auto"/>
        <w:jc w:val="both"/>
        <w:rPr>
          <w:rFonts w:asciiTheme="majorHAnsi" w:eastAsia="Times New Roman" w:hAnsiTheme="majorHAnsi" w:cstheme="majorHAnsi"/>
          <w:sz w:val="21"/>
          <w:szCs w:val="21"/>
          <w:lang w:val="nl-NL" w:eastAsia="nl-NL"/>
        </w:rPr>
      </w:pPr>
    </w:p>
    <w:p w14:paraId="39D9B9F0" w14:textId="764A9629" w:rsidR="007267CF" w:rsidRPr="007267CF" w:rsidRDefault="007267CF" w:rsidP="007267CF">
      <w:pPr>
        <w:spacing w:after="0" w:line="240" w:lineRule="auto"/>
        <w:jc w:val="both"/>
        <w:rPr>
          <w:rFonts w:asciiTheme="majorHAnsi" w:eastAsia="Times New Roman" w:hAnsiTheme="majorHAnsi" w:cstheme="majorHAnsi"/>
          <w:sz w:val="21"/>
          <w:szCs w:val="21"/>
          <w:lang w:val="nl-NL" w:eastAsia="nl-NL"/>
        </w:rPr>
      </w:pPr>
      <w:proofErr w:type="gramStart"/>
      <w:r>
        <w:rPr>
          <w:rFonts w:asciiTheme="majorHAnsi" w:eastAsia="Times New Roman" w:hAnsiTheme="majorHAnsi" w:cstheme="majorHAnsi"/>
          <w:sz w:val="21"/>
          <w:szCs w:val="21"/>
          <w:lang w:val="nl-NL" w:eastAsia="nl-NL"/>
        </w:rPr>
        <w:t>Indien</w:t>
      </w:r>
      <w:proofErr w:type="gramEnd"/>
      <w:r>
        <w:rPr>
          <w:rFonts w:asciiTheme="majorHAnsi" w:eastAsia="Times New Roman" w:hAnsiTheme="majorHAnsi" w:cstheme="majorHAnsi"/>
          <w:sz w:val="21"/>
          <w:szCs w:val="21"/>
          <w:lang w:val="nl-NL" w:eastAsia="nl-NL"/>
        </w:rPr>
        <w:t xml:space="preserve"> een</w:t>
      </w:r>
      <w:r w:rsidRPr="007267CF">
        <w:rPr>
          <w:rFonts w:asciiTheme="majorHAnsi" w:eastAsia="Times New Roman" w:hAnsiTheme="majorHAnsi" w:cstheme="majorHAnsi"/>
          <w:sz w:val="21"/>
          <w:szCs w:val="21"/>
          <w:lang w:val="nl-NL" w:eastAsia="nl-NL"/>
        </w:rPr>
        <w:t xml:space="preserve"> Vennoot uittreedt</w:t>
      </w:r>
      <w:r>
        <w:rPr>
          <w:rFonts w:asciiTheme="majorHAnsi" w:eastAsia="Times New Roman" w:hAnsiTheme="majorHAnsi" w:cstheme="majorHAnsi"/>
          <w:sz w:val="21"/>
          <w:szCs w:val="21"/>
          <w:lang w:val="nl-NL" w:eastAsia="nl-NL"/>
        </w:rPr>
        <w:t xml:space="preserve"> </w:t>
      </w:r>
      <w:r w:rsidRPr="007908CA">
        <w:rPr>
          <w:rFonts w:asciiTheme="majorHAnsi" w:eastAsia="Times New Roman" w:hAnsiTheme="majorHAnsi" w:cstheme="majorHAnsi"/>
          <w:sz w:val="21"/>
          <w:szCs w:val="21"/>
          <w:lang w:val="nl-NL" w:eastAsia="nl-NL"/>
        </w:rPr>
        <w:t>(</w:t>
      </w:r>
      <w:r>
        <w:rPr>
          <w:rFonts w:asciiTheme="majorHAnsi" w:eastAsia="Times New Roman" w:hAnsiTheme="majorHAnsi" w:cstheme="majorHAnsi"/>
          <w:sz w:val="21"/>
          <w:szCs w:val="21"/>
          <w:lang w:val="nl-NL" w:eastAsia="nl-NL"/>
        </w:rPr>
        <w:t>cf. artikel 2.6 van deze Overeenkomst)</w:t>
      </w:r>
      <w:r w:rsidRPr="007267CF">
        <w:rPr>
          <w:rFonts w:asciiTheme="majorHAnsi" w:eastAsia="Times New Roman" w:hAnsiTheme="majorHAnsi" w:cstheme="majorHAnsi"/>
          <w:sz w:val="21"/>
          <w:szCs w:val="21"/>
          <w:lang w:val="nl-NL" w:eastAsia="nl-NL"/>
        </w:rPr>
        <w:t>, zal de Maatschap worden voortgezet met de overige Vennoten.</w:t>
      </w:r>
    </w:p>
    <w:p w14:paraId="2F0B4C95" w14:textId="77777777" w:rsidR="007908CA" w:rsidRDefault="007908CA" w:rsidP="00A50BD4">
      <w:pPr>
        <w:spacing w:after="0" w:line="240" w:lineRule="auto"/>
        <w:jc w:val="both"/>
        <w:rPr>
          <w:rFonts w:asciiTheme="majorHAnsi" w:eastAsia="Times New Roman" w:hAnsiTheme="majorHAnsi" w:cstheme="majorHAnsi"/>
          <w:sz w:val="21"/>
          <w:szCs w:val="21"/>
          <w:lang w:val="nl-NL" w:eastAsia="nl-NL"/>
        </w:rPr>
      </w:pPr>
    </w:p>
    <w:p w14:paraId="705E4804" w14:textId="098C4B2B" w:rsidR="000B712F" w:rsidRPr="000F2B95" w:rsidRDefault="00662C32" w:rsidP="000F2B95">
      <w:pPr>
        <w:spacing w:after="0" w:line="240" w:lineRule="auto"/>
        <w:jc w:val="both"/>
        <w:rPr>
          <w:rFonts w:asciiTheme="majorHAnsi" w:eastAsia="Times New Roman" w:hAnsiTheme="majorHAnsi" w:cstheme="majorHAnsi"/>
          <w:b/>
          <w:bCs/>
          <w:sz w:val="21"/>
          <w:szCs w:val="21"/>
          <w:lang w:val="nl-NL" w:eastAsia="nl-NL"/>
        </w:rPr>
      </w:pPr>
      <w:r>
        <w:rPr>
          <w:rFonts w:asciiTheme="majorHAnsi" w:eastAsia="Times New Roman" w:hAnsiTheme="majorHAnsi" w:cstheme="majorHAnsi"/>
          <w:b/>
          <w:bCs/>
          <w:sz w:val="21"/>
          <w:szCs w:val="21"/>
          <w:lang w:val="nl-NL" w:eastAsia="nl-NL"/>
        </w:rPr>
        <w:t xml:space="preserve">Artikel </w:t>
      </w:r>
      <w:r w:rsidR="001D477F">
        <w:rPr>
          <w:rFonts w:asciiTheme="majorHAnsi" w:eastAsia="Times New Roman" w:hAnsiTheme="majorHAnsi" w:cstheme="majorHAnsi"/>
          <w:b/>
          <w:bCs/>
          <w:sz w:val="21"/>
          <w:szCs w:val="21"/>
          <w:lang w:val="nl-NL" w:eastAsia="nl-NL"/>
        </w:rPr>
        <w:t>9</w:t>
      </w:r>
      <w:r w:rsidR="002E7EFA" w:rsidRPr="000F2B95">
        <w:rPr>
          <w:rFonts w:asciiTheme="majorHAnsi" w:eastAsia="Times New Roman" w:hAnsiTheme="majorHAnsi" w:cstheme="majorHAnsi"/>
          <w:b/>
          <w:bCs/>
          <w:sz w:val="21"/>
          <w:szCs w:val="21"/>
          <w:lang w:val="nl-NL" w:eastAsia="nl-NL"/>
        </w:rPr>
        <w:tab/>
      </w:r>
      <w:r w:rsidR="009D2C8E" w:rsidRPr="000F2B95">
        <w:rPr>
          <w:rFonts w:asciiTheme="majorHAnsi" w:eastAsia="Times New Roman" w:hAnsiTheme="majorHAnsi" w:cstheme="majorHAnsi"/>
          <w:b/>
          <w:bCs/>
          <w:sz w:val="21"/>
          <w:szCs w:val="21"/>
          <w:lang w:val="nl-NL" w:eastAsia="nl-NL"/>
        </w:rPr>
        <w:t>Diverse Bepalingen</w:t>
      </w:r>
    </w:p>
    <w:p w14:paraId="662B313D" w14:textId="77777777" w:rsidR="000F2B95" w:rsidRDefault="000F2B95" w:rsidP="00A50BD4">
      <w:pPr>
        <w:spacing w:after="0" w:line="240" w:lineRule="auto"/>
        <w:jc w:val="both"/>
        <w:rPr>
          <w:rFonts w:asciiTheme="majorHAnsi" w:eastAsia="Times New Roman" w:hAnsiTheme="majorHAnsi" w:cstheme="majorHAnsi"/>
          <w:sz w:val="21"/>
          <w:szCs w:val="21"/>
          <w:lang w:val="nl-NL" w:eastAsia="nl-NL"/>
        </w:rPr>
      </w:pPr>
    </w:p>
    <w:p w14:paraId="2163B2AD" w14:textId="4E6AF760" w:rsidR="00993C52"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eastAsia="Times New Roman" w:hAnsiTheme="majorHAnsi" w:cstheme="majorHAnsi"/>
          <w:sz w:val="21"/>
          <w:szCs w:val="21"/>
          <w:lang w:val="nl-NL" w:eastAsia="nl-NL"/>
        </w:rPr>
        <w:t>9</w:t>
      </w:r>
      <w:r w:rsidR="00993C52" w:rsidRPr="000F2B95">
        <w:rPr>
          <w:rFonts w:asciiTheme="majorHAnsi" w:eastAsia="Times New Roman" w:hAnsiTheme="majorHAnsi" w:cstheme="majorHAnsi"/>
          <w:sz w:val="21"/>
          <w:szCs w:val="21"/>
          <w:lang w:val="nl-NL" w:eastAsia="nl-NL"/>
        </w:rPr>
        <w:t>.1</w:t>
      </w:r>
      <w:r w:rsidR="00993C52" w:rsidRPr="000F2B95">
        <w:rPr>
          <w:rFonts w:asciiTheme="majorHAnsi" w:eastAsia="Times New Roman" w:hAnsiTheme="majorHAnsi" w:cstheme="majorHAnsi"/>
          <w:sz w:val="21"/>
          <w:szCs w:val="21"/>
          <w:lang w:val="nl-NL" w:eastAsia="nl-NL"/>
        </w:rPr>
        <w:tab/>
      </w:r>
      <w:r w:rsidR="00A17393" w:rsidRPr="00B24E40">
        <w:rPr>
          <w:rFonts w:asciiTheme="majorHAnsi" w:eastAsia="Times New Roman" w:hAnsiTheme="majorHAnsi" w:cstheme="majorHAnsi"/>
          <w:sz w:val="21"/>
          <w:szCs w:val="21"/>
          <w:u w:val="single"/>
          <w:lang w:val="nl-NL" w:eastAsia="nl-NL"/>
        </w:rPr>
        <w:t>Vertrouwelijkheid</w:t>
      </w:r>
    </w:p>
    <w:p w14:paraId="63EDC177" w14:textId="77777777" w:rsidR="000F2B95" w:rsidRPr="000F2B95" w:rsidRDefault="000F2B95" w:rsidP="000F2B95">
      <w:pPr>
        <w:spacing w:after="0" w:line="240" w:lineRule="auto"/>
        <w:jc w:val="both"/>
        <w:rPr>
          <w:rFonts w:asciiTheme="majorHAnsi" w:eastAsia="Times New Roman" w:hAnsiTheme="majorHAnsi" w:cstheme="majorHAnsi"/>
          <w:sz w:val="21"/>
          <w:szCs w:val="21"/>
          <w:lang w:val="nl-NL" w:eastAsia="nl-NL"/>
        </w:rPr>
      </w:pPr>
    </w:p>
    <w:p w14:paraId="77079B14" w14:textId="54EC9AE4" w:rsidR="00FD531F" w:rsidRPr="000F2B95" w:rsidRDefault="00A17393" w:rsidP="000F2B95">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 Partijen verbinden zich ertoe om de inhoud van deze Overeenkomst </w:t>
      </w:r>
      <w:r w:rsidR="006E13BD">
        <w:rPr>
          <w:rFonts w:asciiTheme="majorHAnsi" w:hAnsiTheme="majorHAnsi" w:cstheme="majorHAnsi"/>
          <w:sz w:val="21"/>
          <w:szCs w:val="21"/>
          <w:lang w:val="nl-NL"/>
        </w:rPr>
        <w:t>en</w:t>
      </w:r>
      <w:r w:rsidRPr="000F2B95">
        <w:rPr>
          <w:rFonts w:asciiTheme="majorHAnsi" w:hAnsiTheme="majorHAnsi" w:cstheme="majorHAnsi"/>
          <w:sz w:val="21"/>
          <w:szCs w:val="21"/>
          <w:lang w:val="nl-NL"/>
        </w:rPr>
        <w:t xml:space="preserve"> de informatie die </w:t>
      </w:r>
      <w:r w:rsidR="003103CF">
        <w:rPr>
          <w:rFonts w:asciiTheme="majorHAnsi" w:hAnsiTheme="majorHAnsi" w:cstheme="majorHAnsi"/>
          <w:sz w:val="21"/>
          <w:szCs w:val="21"/>
          <w:lang w:val="nl-NL"/>
        </w:rPr>
        <w:t>ieder van hen</w:t>
      </w:r>
      <w:r w:rsidRPr="000F2B95">
        <w:rPr>
          <w:rFonts w:asciiTheme="majorHAnsi" w:hAnsiTheme="majorHAnsi" w:cstheme="majorHAnsi"/>
          <w:sz w:val="21"/>
          <w:szCs w:val="21"/>
          <w:lang w:val="nl-NL"/>
        </w:rPr>
        <w:t xml:space="preserve"> verkrijgt of waartoe zij toegang heeft in de loop van haar relatie met de Maatschap of de Vennootschap strikt vertrouwelijk te behandelen en deze op geen enkel ogenblik bekend te maken of te gebruiken tenzij (i) mits voorafgaand uitdrukkelijk en schriftelijk akkoord van de </w:t>
      </w:r>
      <w:r w:rsidR="003103CF">
        <w:rPr>
          <w:rFonts w:asciiTheme="majorHAnsi" w:hAnsiTheme="majorHAnsi" w:cstheme="majorHAnsi"/>
          <w:sz w:val="21"/>
          <w:szCs w:val="21"/>
          <w:lang w:val="nl-NL"/>
        </w:rPr>
        <w:t>Zaakvoerder</w:t>
      </w:r>
      <w:r w:rsidRPr="000F2B95">
        <w:rPr>
          <w:rFonts w:asciiTheme="majorHAnsi" w:hAnsiTheme="majorHAnsi" w:cstheme="majorHAnsi"/>
          <w:sz w:val="21"/>
          <w:szCs w:val="21"/>
          <w:lang w:val="nl-NL"/>
        </w:rPr>
        <w:t>; (ii) indien genoodzaakt krachtens toepasselijke wetgeving of regelgeving of krachtens een gerechtelijke beschikking in welk geval de Partijen, in de mate van het mogelijke, voorafgaand overleg zullen plegen omtrent de inhoud van de bekend te maken informatie, (iii) deze informatie wordt overgemaakt aan professionele adviseurs voor zover noodzakelijk voor een rechtmatig doel en op voorwaarde dat deze adviseur gebonden is door een wettelijke of conventionele geheimhoudingsplicht; (iv) voor zover de vrijgegeven informatie tot het publiek domein behoort, op voorwaarde dat dit niet het gevolg is van een inbreuk op deze Overeenkomst; of (v) Partijen de betreffende informatie wensen aan te wenden ter vrijwaring van hun rechten in het kader van de uitvoering van deze Overeenkomst</w:t>
      </w:r>
      <w:r w:rsidR="00514FDC">
        <w:rPr>
          <w:rFonts w:asciiTheme="majorHAnsi" w:hAnsiTheme="majorHAnsi" w:cstheme="majorHAnsi"/>
          <w:sz w:val="21"/>
          <w:szCs w:val="21"/>
          <w:lang w:val="nl-NL"/>
        </w:rPr>
        <w:t xml:space="preserve">. </w:t>
      </w:r>
      <w:r w:rsidR="00514FDC" w:rsidRPr="00514FDC">
        <w:rPr>
          <w:rFonts w:asciiTheme="majorHAnsi" w:hAnsiTheme="majorHAnsi" w:cstheme="majorHAnsi"/>
          <w:sz w:val="21"/>
          <w:szCs w:val="21"/>
          <w:lang w:val="nl-NL"/>
        </w:rPr>
        <w:t xml:space="preserve">De verplichtingen uit dit artikel </w:t>
      </w:r>
      <w:r w:rsidR="001D477F">
        <w:rPr>
          <w:rFonts w:asciiTheme="majorHAnsi" w:hAnsiTheme="majorHAnsi" w:cstheme="majorHAnsi"/>
          <w:sz w:val="21"/>
          <w:szCs w:val="21"/>
          <w:lang w:val="nl-NL"/>
        </w:rPr>
        <w:t>9</w:t>
      </w:r>
      <w:r w:rsidR="00514FDC">
        <w:rPr>
          <w:rFonts w:asciiTheme="majorHAnsi" w:hAnsiTheme="majorHAnsi" w:cstheme="majorHAnsi"/>
          <w:sz w:val="21"/>
          <w:szCs w:val="21"/>
          <w:lang w:val="nl-NL"/>
        </w:rPr>
        <w:t>.1</w:t>
      </w:r>
      <w:r w:rsidR="00514FDC" w:rsidRPr="00514FDC">
        <w:rPr>
          <w:rFonts w:asciiTheme="majorHAnsi" w:hAnsiTheme="majorHAnsi" w:cstheme="majorHAnsi"/>
          <w:sz w:val="21"/>
          <w:szCs w:val="21"/>
          <w:lang w:val="nl-NL"/>
        </w:rPr>
        <w:t xml:space="preserve"> blijven van toepassing gedurende een periode van vijf (5) jaar na beëindiging van deze Overeenkomst, om welke reden dan ook.</w:t>
      </w:r>
    </w:p>
    <w:p w14:paraId="03D38C9D" w14:textId="77777777" w:rsidR="000F2B95" w:rsidRPr="000F2B95" w:rsidRDefault="000F2B95" w:rsidP="000F2B95">
      <w:pPr>
        <w:pStyle w:val="ListParagraph"/>
        <w:spacing w:after="0" w:line="240" w:lineRule="auto"/>
        <w:ind w:left="360"/>
        <w:jc w:val="both"/>
        <w:rPr>
          <w:rFonts w:asciiTheme="majorHAnsi" w:eastAsia="Times New Roman" w:hAnsiTheme="majorHAnsi" w:cstheme="majorHAnsi"/>
          <w:sz w:val="21"/>
          <w:szCs w:val="21"/>
          <w:lang w:val="nl-NL" w:eastAsia="nl-NL"/>
        </w:rPr>
      </w:pPr>
    </w:p>
    <w:p w14:paraId="58648A5E" w14:textId="366F599F" w:rsidR="00FD531F"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hAnsiTheme="majorHAnsi" w:cstheme="majorHAnsi"/>
          <w:sz w:val="21"/>
          <w:szCs w:val="21"/>
          <w:lang w:val="nl-NL"/>
        </w:rPr>
        <w:t>9</w:t>
      </w:r>
      <w:r w:rsidR="000F2B95" w:rsidRPr="002A1D5E">
        <w:rPr>
          <w:rFonts w:asciiTheme="majorHAnsi" w:hAnsiTheme="majorHAnsi" w:cstheme="majorHAnsi"/>
          <w:sz w:val="21"/>
          <w:szCs w:val="21"/>
          <w:lang w:val="nl-NL"/>
        </w:rPr>
        <w:t>.2</w:t>
      </w:r>
      <w:r w:rsidR="000F2B95" w:rsidRPr="002A1D5E">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Volledige overeenkomst</w:t>
      </w:r>
    </w:p>
    <w:p w14:paraId="00256BD9" w14:textId="77777777" w:rsidR="000F2B95" w:rsidRDefault="000F2B95" w:rsidP="00A50BD4">
      <w:pPr>
        <w:spacing w:after="0" w:line="240" w:lineRule="auto"/>
        <w:jc w:val="both"/>
        <w:rPr>
          <w:rFonts w:asciiTheme="majorHAnsi" w:hAnsiTheme="majorHAnsi" w:cstheme="majorHAnsi"/>
          <w:sz w:val="21"/>
          <w:szCs w:val="21"/>
          <w:lang w:val="nl-NL"/>
        </w:rPr>
      </w:pPr>
    </w:p>
    <w:p w14:paraId="39D6C142" w14:textId="32BF7AD9" w:rsidR="00194E36" w:rsidRPr="000F2B95" w:rsidRDefault="00FD531F" w:rsidP="000F2B95">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De huidige Overeenkomst </w:t>
      </w:r>
      <w:r w:rsidR="0070029D">
        <w:rPr>
          <w:rFonts w:asciiTheme="majorHAnsi" w:hAnsiTheme="majorHAnsi" w:cstheme="majorHAnsi"/>
          <w:sz w:val="21"/>
          <w:szCs w:val="21"/>
          <w:lang w:val="nl-NL"/>
        </w:rPr>
        <w:t>(inclusief</w:t>
      </w:r>
      <w:r w:rsidRPr="000F2B95">
        <w:rPr>
          <w:rFonts w:asciiTheme="majorHAnsi" w:hAnsiTheme="majorHAnsi" w:cstheme="majorHAnsi"/>
          <w:sz w:val="21"/>
          <w:szCs w:val="21"/>
          <w:lang w:val="nl-NL"/>
        </w:rPr>
        <w:t xml:space="preserve"> </w:t>
      </w:r>
      <w:r w:rsidR="00227EFD">
        <w:rPr>
          <w:rFonts w:asciiTheme="majorHAnsi" w:hAnsiTheme="majorHAnsi" w:cstheme="majorHAnsi"/>
          <w:sz w:val="21"/>
          <w:szCs w:val="21"/>
          <w:lang w:val="nl-NL"/>
        </w:rPr>
        <w:t>de</w:t>
      </w:r>
      <w:r w:rsidRPr="000F2B95">
        <w:rPr>
          <w:rFonts w:asciiTheme="majorHAnsi" w:hAnsiTheme="majorHAnsi" w:cstheme="majorHAnsi"/>
          <w:sz w:val="21"/>
          <w:szCs w:val="21"/>
          <w:lang w:val="nl-NL"/>
        </w:rPr>
        <w:t xml:space="preserve"> bijlage die er integraal deel van uitma</w:t>
      </w:r>
      <w:r w:rsidR="00227EFD">
        <w:rPr>
          <w:rFonts w:asciiTheme="majorHAnsi" w:hAnsiTheme="majorHAnsi" w:cstheme="majorHAnsi"/>
          <w:sz w:val="21"/>
          <w:szCs w:val="21"/>
          <w:lang w:val="nl-NL"/>
        </w:rPr>
        <w:t>a</w:t>
      </w:r>
      <w:r w:rsidRPr="000F2B95">
        <w:rPr>
          <w:rFonts w:asciiTheme="majorHAnsi" w:hAnsiTheme="majorHAnsi" w:cstheme="majorHAnsi"/>
          <w:sz w:val="21"/>
          <w:szCs w:val="21"/>
          <w:lang w:val="nl-NL"/>
        </w:rPr>
        <w:t>k</w:t>
      </w:r>
      <w:r w:rsidR="00227EFD">
        <w:rPr>
          <w:rFonts w:asciiTheme="majorHAnsi" w:hAnsiTheme="majorHAnsi" w:cstheme="majorHAnsi"/>
          <w:sz w:val="21"/>
          <w:szCs w:val="21"/>
          <w:lang w:val="nl-NL"/>
        </w:rPr>
        <w:t>t</w:t>
      </w:r>
      <w:r w:rsidR="0070029D">
        <w:rPr>
          <w:rFonts w:asciiTheme="majorHAnsi" w:hAnsiTheme="majorHAnsi" w:cstheme="majorHAnsi"/>
          <w:sz w:val="21"/>
          <w:szCs w:val="21"/>
          <w:lang w:val="nl-NL"/>
        </w:rPr>
        <w:t>)</w:t>
      </w:r>
      <w:r w:rsidRPr="000F2B95">
        <w:rPr>
          <w:rFonts w:asciiTheme="majorHAnsi" w:hAnsiTheme="majorHAnsi" w:cstheme="majorHAnsi"/>
          <w:sz w:val="21"/>
          <w:szCs w:val="21"/>
          <w:lang w:val="nl-NL"/>
        </w:rPr>
        <w:t xml:space="preserve"> bevat de volledige overeenkomst tussen Partijen met betrekking tot het voorwerp van deze Overeenkomst</w:t>
      </w:r>
      <w:r w:rsidR="00194E36" w:rsidRPr="000F2B95">
        <w:rPr>
          <w:rFonts w:asciiTheme="majorHAnsi" w:hAnsiTheme="majorHAnsi" w:cstheme="majorHAnsi"/>
          <w:sz w:val="21"/>
          <w:szCs w:val="21"/>
          <w:lang w:val="nl-NL"/>
        </w:rPr>
        <w:t xml:space="preserve">. </w:t>
      </w:r>
      <w:r w:rsidRPr="000F2B95">
        <w:rPr>
          <w:rFonts w:asciiTheme="majorHAnsi" w:hAnsiTheme="majorHAnsi" w:cstheme="majorHAnsi"/>
          <w:sz w:val="21"/>
          <w:szCs w:val="21"/>
          <w:lang w:val="nl-NL"/>
        </w:rPr>
        <w:t>Zij kan slechts bij onderling schriftelijk akkoord worden gewijzigd of aangevuld.</w:t>
      </w:r>
    </w:p>
    <w:p w14:paraId="24AF4142" w14:textId="77777777" w:rsidR="000F2B95" w:rsidRDefault="000F2B95" w:rsidP="00A50BD4">
      <w:pPr>
        <w:spacing w:after="0" w:line="240" w:lineRule="auto"/>
        <w:jc w:val="both"/>
        <w:rPr>
          <w:rFonts w:asciiTheme="majorHAnsi" w:hAnsiTheme="majorHAnsi" w:cstheme="majorHAnsi"/>
          <w:sz w:val="21"/>
          <w:szCs w:val="21"/>
          <w:lang w:val="nl-NL"/>
        </w:rPr>
      </w:pPr>
    </w:p>
    <w:p w14:paraId="7CBC862D" w14:textId="4326D588" w:rsidR="00FD531F" w:rsidRPr="000F2B95" w:rsidRDefault="001D477F" w:rsidP="000F2B95">
      <w:pPr>
        <w:spacing w:after="0" w:line="240" w:lineRule="auto"/>
        <w:jc w:val="both"/>
        <w:rPr>
          <w:rFonts w:asciiTheme="majorHAnsi" w:eastAsia="Times New Roman" w:hAnsiTheme="majorHAnsi" w:cstheme="majorHAnsi"/>
          <w:sz w:val="21"/>
          <w:szCs w:val="21"/>
          <w:lang w:val="nl-NL" w:eastAsia="nl-NL"/>
        </w:rPr>
      </w:pPr>
      <w:r>
        <w:rPr>
          <w:rFonts w:asciiTheme="majorHAnsi" w:hAnsiTheme="majorHAnsi" w:cstheme="majorHAnsi"/>
          <w:sz w:val="21"/>
          <w:szCs w:val="21"/>
          <w:lang w:val="nl-NL"/>
        </w:rPr>
        <w:t>9</w:t>
      </w:r>
      <w:r w:rsidR="00194E36" w:rsidRPr="000F2B95">
        <w:rPr>
          <w:rFonts w:asciiTheme="majorHAnsi" w:hAnsiTheme="majorHAnsi" w:cstheme="majorHAnsi"/>
          <w:sz w:val="21"/>
          <w:szCs w:val="21"/>
          <w:lang w:val="nl-NL"/>
        </w:rPr>
        <w:t>.3</w:t>
      </w:r>
      <w:r w:rsidR="00194E36" w:rsidRPr="000F2B95">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Nietigheidsbepaling</w:t>
      </w:r>
    </w:p>
    <w:p w14:paraId="4028268D" w14:textId="77777777" w:rsidR="000F2B95" w:rsidRDefault="000F2B95" w:rsidP="00A50BD4">
      <w:pPr>
        <w:spacing w:after="0" w:line="240" w:lineRule="auto"/>
        <w:jc w:val="both"/>
        <w:rPr>
          <w:rFonts w:asciiTheme="majorHAnsi" w:hAnsiTheme="majorHAnsi" w:cstheme="majorHAnsi"/>
          <w:sz w:val="21"/>
          <w:szCs w:val="21"/>
          <w:lang w:val="nl-NL"/>
        </w:rPr>
      </w:pPr>
    </w:p>
    <w:p w14:paraId="67747085" w14:textId="36A702EE" w:rsidR="00FD531F" w:rsidRPr="000F2B95" w:rsidRDefault="00FD531F" w:rsidP="000F2B95">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In geval van nietigheid of </w:t>
      </w:r>
      <w:r w:rsidR="00194E36" w:rsidRPr="000F2B95">
        <w:rPr>
          <w:rFonts w:asciiTheme="majorHAnsi" w:hAnsiTheme="majorHAnsi" w:cstheme="majorHAnsi"/>
          <w:sz w:val="21"/>
          <w:szCs w:val="21"/>
          <w:lang w:val="nl-NL"/>
        </w:rPr>
        <w:t>niet-afdwingbaarheid</w:t>
      </w:r>
      <w:r w:rsidRPr="000F2B95">
        <w:rPr>
          <w:rFonts w:asciiTheme="majorHAnsi" w:hAnsiTheme="majorHAnsi" w:cstheme="majorHAnsi"/>
          <w:sz w:val="21"/>
          <w:szCs w:val="21"/>
          <w:lang w:val="nl-NL"/>
        </w:rPr>
        <w:t xml:space="preserve"> van één of meer bepalingen van deze Overeenkomst, zal dit de geldigheid of afdwingbaarheid van overige bepalingen van deze Overeenkomst en van de Overeenkomst zelf niet in het gedrang brengen. In voorkomend geval zullen Partijen te goeder trouw onderhandelen om een nietige of niet-afdwingbare bepaling te vervangen door een gelijkaardige bepaling met een gelijkaardig economisch effect voor beide Partijen.</w:t>
      </w:r>
    </w:p>
    <w:p w14:paraId="5CD61829" w14:textId="77777777" w:rsidR="000F2B95" w:rsidRDefault="000F2B95" w:rsidP="00A50BD4">
      <w:pPr>
        <w:keepNext/>
        <w:spacing w:after="0" w:line="240" w:lineRule="auto"/>
        <w:jc w:val="both"/>
        <w:rPr>
          <w:rFonts w:asciiTheme="majorHAnsi" w:hAnsiTheme="majorHAnsi" w:cstheme="majorHAnsi"/>
          <w:sz w:val="21"/>
          <w:szCs w:val="21"/>
          <w:u w:val="single"/>
          <w:lang w:val="nl-NL"/>
        </w:rPr>
      </w:pPr>
    </w:p>
    <w:p w14:paraId="60654A24" w14:textId="326A086D" w:rsidR="00217039" w:rsidRDefault="001D477F" w:rsidP="000F2B95">
      <w:pPr>
        <w:keepNext/>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9</w:t>
      </w:r>
      <w:r w:rsidR="00275BEE" w:rsidRPr="002A1D5E">
        <w:rPr>
          <w:rFonts w:asciiTheme="majorHAnsi" w:hAnsiTheme="majorHAnsi" w:cstheme="majorHAnsi"/>
          <w:sz w:val="21"/>
          <w:szCs w:val="21"/>
          <w:lang w:val="nl-NL"/>
        </w:rPr>
        <w:t>.4</w:t>
      </w:r>
      <w:r w:rsidR="00275BEE" w:rsidRPr="002A1D5E">
        <w:rPr>
          <w:rFonts w:asciiTheme="majorHAnsi" w:hAnsiTheme="majorHAnsi" w:cstheme="majorHAnsi"/>
          <w:sz w:val="21"/>
          <w:szCs w:val="21"/>
          <w:lang w:val="nl-NL"/>
        </w:rPr>
        <w:tab/>
      </w:r>
      <w:r w:rsidR="00217039" w:rsidRPr="00217039">
        <w:rPr>
          <w:rFonts w:asciiTheme="majorHAnsi" w:hAnsiTheme="majorHAnsi" w:cstheme="majorHAnsi"/>
          <w:sz w:val="21"/>
          <w:szCs w:val="21"/>
          <w:u w:val="single"/>
          <w:lang w:val="nl-NL"/>
        </w:rPr>
        <w:t>Goede trouw</w:t>
      </w:r>
    </w:p>
    <w:p w14:paraId="5D72DF38" w14:textId="77777777" w:rsidR="00217039" w:rsidRDefault="00217039" w:rsidP="000F2B95">
      <w:pPr>
        <w:keepNext/>
        <w:spacing w:after="0" w:line="240" w:lineRule="auto"/>
        <w:jc w:val="both"/>
        <w:rPr>
          <w:rFonts w:asciiTheme="majorHAnsi" w:hAnsiTheme="majorHAnsi" w:cstheme="majorHAnsi"/>
          <w:sz w:val="21"/>
          <w:szCs w:val="21"/>
          <w:lang w:val="nl-NL"/>
        </w:rPr>
      </w:pPr>
    </w:p>
    <w:p w14:paraId="27521F91" w14:textId="4944A426" w:rsidR="00217039" w:rsidRDefault="00BB46F8" w:rsidP="00BB46F8">
      <w:pPr>
        <w:spacing w:after="0" w:line="240" w:lineRule="auto"/>
        <w:jc w:val="both"/>
        <w:rPr>
          <w:rFonts w:asciiTheme="majorHAnsi" w:hAnsiTheme="majorHAnsi" w:cstheme="majorHAnsi"/>
          <w:sz w:val="21"/>
          <w:szCs w:val="21"/>
          <w:lang w:val="nl-NL"/>
        </w:rPr>
      </w:pPr>
      <w:r w:rsidRPr="00BB46F8">
        <w:rPr>
          <w:rFonts w:asciiTheme="majorHAnsi" w:hAnsiTheme="majorHAnsi" w:cstheme="majorHAnsi"/>
          <w:sz w:val="21"/>
          <w:szCs w:val="21"/>
          <w:lang w:val="nl-NL"/>
        </w:rPr>
        <w:t xml:space="preserve">De Vennoten bevestigen te goeder trouw te hebben gehandeld bij het tot stand komen van </w:t>
      </w:r>
      <w:r>
        <w:rPr>
          <w:rFonts w:asciiTheme="majorHAnsi" w:hAnsiTheme="majorHAnsi" w:cstheme="majorHAnsi"/>
          <w:sz w:val="21"/>
          <w:szCs w:val="21"/>
          <w:lang w:val="nl-NL"/>
        </w:rPr>
        <w:t>deze</w:t>
      </w:r>
      <w:r w:rsidRPr="00BB46F8">
        <w:rPr>
          <w:rFonts w:asciiTheme="majorHAnsi" w:hAnsiTheme="majorHAnsi" w:cstheme="majorHAnsi"/>
          <w:sz w:val="21"/>
          <w:szCs w:val="21"/>
          <w:lang w:val="nl-NL"/>
        </w:rPr>
        <w:t xml:space="preserve"> Overeenkomst en bevestigen dezelfde principes te zullen respecteren bij de uitvoering ervan.</w:t>
      </w:r>
    </w:p>
    <w:p w14:paraId="5638A5FF" w14:textId="77777777" w:rsidR="00217039" w:rsidRDefault="00217039" w:rsidP="000F2B95">
      <w:pPr>
        <w:keepNext/>
        <w:spacing w:after="0" w:line="240" w:lineRule="auto"/>
        <w:jc w:val="both"/>
        <w:rPr>
          <w:rFonts w:asciiTheme="majorHAnsi" w:hAnsiTheme="majorHAnsi" w:cstheme="majorHAnsi"/>
          <w:sz w:val="21"/>
          <w:szCs w:val="21"/>
          <w:lang w:val="nl-NL"/>
        </w:rPr>
      </w:pPr>
    </w:p>
    <w:p w14:paraId="13451D41" w14:textId="1BD1D848" w:rsidR="00FD531F" w:rsidRPr="000F2B95" w:rsidRDefault="001D477F" w:rsidP="000F2B95">
      <w:pPr>
        <w:keepNext/>
        <w:spacing w:after="0" w:line="240" w:lineRule="auto"/>
        <w:jc w:val="both"/>
        <w:rPr>
          <w:rFonts w:asciiTheme="majorHAnsi" w:hAnsiTheme="majorHAnsi" w:cstheme="majorHAnsi"/>
          <w:sz w:val="21"/>
          <w:szCs w:val="21"/>
          <w:u w:val="single"/>
          <w:lang w:val="nl-NL"/>
        </w:rPr>
      </w:pPr>
      <w:r>
        <w:rPr>
          <w:rFonts w:asciiTheme="majorHAnsi" w:hAnsiTheme="majorHAnsi" w:cstheme="majorHAnsi"/>
          <w:sz w:val="21"/>
          <w:szCs w:val="21"/>
          <w:lang w:val="nl-NL"/>
        </w:rPr>
        <w:t>9</w:t>
      </w:r>
      <w:r w:rsidR="00217039">
        <w:rPr>
          <w:rFonts w:asciiTheme="majorHAnsi" w:hAnsiTheme="majorHAnsi" w:cstheme="majorHAnsi"/>
          <w:sz w:val="21"/>
          <w:szCs w:val="21"/>
          <w:lang w:val="nl-NL"/>
        </w:rPr>
        <w:t xml:space="preserve">.5 </w:t>
      </w:r>
      <w:r w:rsidR="00217039">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Overdracht rechten en verplichtingen</w:t>
      </w:r>
    </w:p>
    <w:p w14:paraId="1E719D86" w14:textId="77777777" w:rsidR="000F2B95" w:rsidRDefault="000F2B95" w:rsidP="00A50BD4">
      <w:pPr>
        <w:spacing w:after="0" w:line="240" w:lineRule="auto"/>
        <w:jc w:val="both"/>
        <w:rPr>
          <w:rFonts w:asciiTheme="majorHAnsi" w:hAnsiTheme="majorHAnsi" w:cstheme="majorHAnsi"/>
          <w:sz w:val="21"/>
          <w:szCs w:val="21"/>
          <w:lang w:val="nl-NL"/>
        </w:rPr>
      </w:pPr>
    </w:p>
    <w:p w14:paraId="5D7FFF1C" w14:textId="1C69B5D6" w:rsidR="00FD531F" w:rsidRPr="000F2B95" w:rsidRDefault="00FD531F" w:rsidP="000F2B95">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 xml:space="preserve">Elke Partij verbindt er zich toe om de rechten en verbintenissen voortvloeiend uit deze Overeenkomst geheel noch gedeeltelijk over te dragen aan enige derde zonder de voorafgaande, uitdrukkelijke en schriftelijke toestemming van de andere Partijen. </w:t>
      </w:r>
    </w:p>
    <w:p w14:paraId="4060EAD7" w14:textId="77777777" w:rsidR="000F2B95" w:rsidRDefault="000F2B95" w:rsidP="00A50BD4">
      <w:pPr>
        <w:keepNext/>
        <w:spacing w:after="0" w:line="240" w:lineRule="auto"/>
        <w:jc w:val="both"/>
        <w:rPr>
          <w:rFonts w:asciiTheme="majorHAnsi" w:hAnsiTheme="majorHAnsi" w:cstheme="majorHAnsi"/>
          <w:sz w:val="21"/>
          <w:szCs w:val="21"/>
          <w:u w:val="single"/>
          <w:lang w:val="nl-NL"/>
        </w:rPr>
      </w:pPr>
    </w:p>
    <w:p w14:paraId="36FD13A3" w14:textId="5B6A9A0A" w:rsidR="00FD531F" w:rsidRPr="000F2B95" w:rsidRDefault="001D477F" w:rsidP="002A1D5E">
      <w:pPr>
        <w:keepNext/>
        <w:spacing w:after="0" w:line="240" w:lineRule="auto"/>
        <w:rPr>
          <w:rFonts w:asciiTheme="majorHAnsi" w:hAnsiTheme="majorHAnsi" w:cstheme="majorHAnsi"/>
          <w:sz w:val="21"/>
          <w:szCs w:val="21"/>
          <w:u w:val="single"/>
          <w:lang w:val="nl-NL"/>
        </w:rPr>
      </w:pPr>
      <w:r>
        <w:rPr>
          <w:rFonts w:asciiTheme="majorHAnsi" w:hAnsiTheme="majorHAnsi" w:cstheme="majorHAnsi"/>
          <w:sz w:val="21"/>
          <w:szCs w:val="21"/>
          <w:lang w:val="nl-NL"/>
        </w:rPr>
        <w:t>9</w:t>
      </w:r>
      <w:r w:rsidR="00275BEE" w:rsidRPr="002A1D5E">
        <w:rPr>
          <w:rFonts w:asciiTheme="majorHAnsi" w:hAnsiTheme="majorHAnsi" w:cstheme="majorHAnsi"/>
          <w:sz w:val="21"/>
          <w:szCs w:val="21"/>
          <w:lang w:val="nl-NL"/>
        </w:rPr>
        <w:t>.</w:t>
      </w:r>
      <w:r w:rsidR="00AB6607">
        <w:rPr>
          <w:rFonts w:asciiTheme="majorHAnsi" w:hAnsiTheme="majorHAnsi" w:cstheme="majorHAnsi"/>
          <w:sz w:val="21"/>
          <w:szCs w:val="21"/>
          <w:lang w:val="nl-NL"/>
        </w:rPr>
        <w:t>6</w:t>
      </w:r>
      <w:r w:rsidR="00275BEE" w:rsidRPr="002A1D5E">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Kennisgevingen</w:t>
      </w:r>
    </w:p>
    <w:p w14:paraId="58690E2C" w14:textId="77777777" w:rsidR="000F2B95" w:rsidRDefault="000F2B95" w:rsidP="00A50BD4">
      <w:pPr>
        <w:spacing w:after="0" w:line="240" w:lineRule="auto"/>
        <w:jc w:val="both"/>
        <w:rPr>
          <w:rFonts w:asciiTheme="majorHAnsi" w:hAnsiTheme="majorHAnsi" w:cstheme="majorHAnsi"/>
          <w:sz w:val="21"/>
          <w:szCs w:val="21"/>
          <w:lang w:val="nl-NL"/>
        </w:rPr>
      </w:pPr>
    </w:p>
    <w:p w14:paraId="4190C1E0" w14:textId="77777777" w:rsidR="005D4E50" w:rsidRDefault="00FD531F" w:rsidP="00A50BD4">
      <w:pPr>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Alle kennisgevingen en mededelingen in verband met de</w:t>
      </w:r>
      <w:r w:rsidR="00C040F9">
        <w:rPr>
          <w:rFonts w:asciiTheme="majorHAnsi" w:hAnsiTheme="majorHAnsi" w:cstheme="majorHAnsi"/>
          <w:sz w:val="21"/>
          <w:szCs w:val="21"/>
          <w:lang w:val="nl-NL"/>
        </w:rPr>
        <w:t>ze</w:t>
      </w:r>
      <w:r w:rsidRPr="000F2B95">
        <w:rPr>
          <w:rFonts w:asciiTheme="majorHAnsi" w:hAnsiTheme="majorHAnsi" w:cstheme="majorHAnsi"/>
          <w:sz w:val="21"/>
          <w:szCs w:val="21"/>
          <w:lang w:val="nl-NL"/>
        </w:rPr>
        <w:t xml:space="preserve"> Overeenkomst of de uitvoering daarvan, zullen schriftelijk geschieden en moeten worden verzonden per </w:t>
      </w:r>
      <w:r w:rsidR="00C040F9">
        <w:rPr>
          <w:rFonts w:asciiTheme="majorHAnsi" w:hAnsiTheme="majorHAnsi" w:cstheme="majorHAnsi"/>
          <w:sz w:val="21"/>
          <w:szCs w:val="21"/>
          <w:lang w:val="nl-NL"/>
        </w:rPr>
        <w:t>e-mail</w:t>
      </w:r>
      <w:r w:rsidRPr="000F2B95">
        <w:rPr>
          <w:rFonts w:asciiTheme="majorHAnsi" w:hAnsiTheme="majorHAnsi" w:cstheme="majorHAnsi"/>
          <w:sz w:val="21"/>
          <w:szCs w:val="21"/>
          <w:lang w:val="nl-NL"/>
        </w:rPr>
        <w:t>,</w:t>
      </w:r>
      <w:r w:rsidR="009A124A">
        <w:rPr>
          <w:rFonts w:asciiTheme="majorHAnsi" w:hAnsiTheme="majorHAnsi" w:cstheme="majorHAnsi"/>
          <w:sz w:val="21"/>
          <w:szCs w:val="21"/>
          <w:lang w:val="nl-NL"/>
        </w:rPr>
        <w:t xml:space="preserve"> </w:t>
      </w:r>
      <w:proofErr w:type="gramStart"/>
      <w:r w:rsidR="002C67C3">
        <w:rPr>
          <w:rFonts w:asciiTheme="majorHAnsi" w:hAnsiTheme="majorHAnsi" w:cstheme="majorHAnsi"/>
          <w:sz w:val="21"/>
          <w:szCs w:val="21"/>
          <w:lang w:val="nl-NL"/>
        </w:rPr>
        <w:t>behoudens</w:t>
      </w:r>
      <w:proofErr w:type="gramEnd"/>
      <w:r w:rsidR="002C67C3">
        <w:rPr>
          <w:rFonts w:asciiTheme="majorHAnsi" w:hAnsiTheme="majorHAnsi" w:cstheme="majorHAnsi"/>
          <w:sz w:val="21"/>
          <w:szCs w:val="21"/>
          <w:lang w:val="nl-NL"/>
        </w:rPr>
        <w:t xml:space="preserve"> indien</w:t>
      </w:r>
      <w:r w:rsidR="000D3E87">
        <w:rPr>
          <w:rFonts w:asciiTheme="majorHAnsi" w:hAnsiTheme="majorHAnsi" w:cstheme="majorHAnsi"/>
          <w:sz w:val="21"/>
          <w:szCs w:val="21"/>
          <w:lang w:val="nl-NL"/>
        </w:rPr>
        <w:t xml:space="preserve"> de</w:t>
      </w:r>
      <w:r w:rsidR="00A63495">
        <w:rPr>
          <w:rFonts w:asciiTheme="majorHAnsi" w:hAnsiTheme="majorHAnsi" w:cstheme="majorHAnsi"/>
          <w:sz w:val="21"/>
          <w:szCs w:val="21"/>
          <w:lang w:val="nl-NL"/>
        </w:rPr>
        <w:t>rgelijke</w:t>
      </w:r>
      <w:r w:rsidR="000D3E87">
        <w:rPr>
          <w:rFonts w:asciiTheme="majorHAnsi" w:hAnsiTheme="majorHAnsi" w:cstheme="majorHAnsi"/>
          <w:sz w:val="21"/>
          <w:szCs w:val="21"/>
          <w:lang w:val="nl-NL"/>
        </w:rPr>
        <w:t xml:space="preserve"> correspondentie volgens de geldende wetgeving per gewone of aangetekende post dien</w:t>
      </w:r>
      <w:r w:rsidR="00A63495">
        <w:rPr>
          <w:rFonts w:asciiTheme="majorHAnsi" w:hAnsiTheme="majorHAnsi" w:cstheme="majorHAnsi"/>
          <w:sz w:val="21"/>
          <w:szCs w:val="21"/>
          <w:lang w:val="nl-NL"/>
        </w:rPr>
        <w:t>t</w:t>
      </w:r>
      <w:r w:rsidR="000D3E87">
        <w:rPr>
          <w:rFonts w:asciiTheme="majorHAnsi" w:hAnsiTheme="majorHAnsi" w:cstheme="majorHAnsi"/>
          <w:sz w:val="21"/>
          <w:szCs w:val="21"/>
          <w:lang w:val="nl-NL"/>
        </w:rPr>
        <w:t xml:space="preserve"> te gebeuren.</w:t>
      </w:r>
      <w:r w:rsidRPr="000F2B95">
        <w:rPr>
          <w:rFonts w:asciiTheme="majorHAnsi" w:hAnsiTheme="majorHAnsi" w:cstheme="majorHAnsi"/>
          <w:sz w:val="21"/>
          <w:szCs w:val="21"/>
          <w:lang w:val="nl-NL"/>
        </w:rPr>
        <w:t xml:space="preserve"> </w:t>
      </w:r>
    </w:p>
    <w:p w14:paraId="3485D3D9" w14:textId="77777777" w:rsidR="005D4E50" w:rsidRDefault="005D4E50" w:rsidP="00A50BD4">
      <w:pPr>
        <w:spacing w:after="0" w:line="240" w:lineRule="auto"/>
        <w:jc w:val="both"/>
        <w:rPr>
          <w:rFonts w:asciiTheme="majorHAnsi" w:hAnsiTheme="majorHAnsi" w:cstheme="majorHAnsi"/>
          <w:sz w:val="21"/>
          <w:szCs w:val="21"/>
          <w:lang w:val="nl-NL"/>
        </w:rPr>
      </w:pPr>
    </w:p>
    <w:p w14:paraId="2A059079" w14:textId="42116091" w:rsidR="005D4E50" w:rsidRDefault="00820E94" w:rsidP="00A50BD4">
      <w:pPr>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Kennisgevingen en mededelingen per e</w:t>
      </w:r>
      <w:r w:rsidR="00A63495">
        <w:rPr>
          <w:rFonts w:asciiTheme="majorHAnsi" w:hAnsiTheme="majorHAnsi" w:cstheme="majorHAnsi"/>
          <w:sz w:val="21"/>
          <w:szCs w:val="21"/>
          <w:lang w:val="nl-NL"/>
        </w:rPr>
        <w:t>-mail hebben</w:t>
      </w:r>
      <w:r w:rsidR="00FD531F" w:rsidRPr="000F2B95">
        <w:rPr>
          <w:rFonts w:asciiTheme="majorHAnsi" w:hAnsiTheme="majorHAnsi" w:cstheme="majorHAnsi"/>
          <w:sz w:val="21"/>
          <w:szCs w:val="21"/>
          <w:lang w:val="nl-NL"/>
        </w:rPr>
        <w:t xml:space="preserve"> werking </w:t>
      </w:r>
      <w:r w:rsidR="00DB0673">
        <w:rPr>
          <w:rFonts w:asciiTheme="majorHAnsi" w:hAnsiTheme="majorHAnsi" w:cstheme="majorHAnsi"/>
          <w:sz w:val="21"/>
          <w:szCs w:val="21"/>
          <w:lang w:val="nl-NL"/>
        </w:rPr>
        <w:t>vanaf het moment dat de e-mail is verzonden</w:t>
      </w:r>
      <w:r w:rsidR="00C040F9">
        <w:rPr>
          <w:rFonts w:asciiTheme="majorHAnsi" w:hAnsiTheme="majorHAnsi" w:cstheme="majorHAnsi"/>
          <w:sz w:val="21"/>
          <w:szCs w:val="21"/>
          <w:lang w:val="nl-NL"/>
        </w:rPr>
        <w:t>.</w:t>
      </w:r>
      <w:r w:rsidR="002D66AE">
        <w:rPr>
          <w:rFonts w:asciiTheme="majorHAnsi" w:hAnsiTheme="majorHAnsi" w:cstheme="majorHAnsi"/>
          <w:sz w:val="21"/>
          <w:szCs w:val="21"/>
          <w:lang w:val="nl-NL"/>
        </w:rPr>
        <w:t xml:space="preserve"> </w:t>
      </w:r>
    </w:p>
    <w:p w14:paraId="670298C4" w14:textId="77777777" w:rsidR="000F2B95" w:rsidRDefault="000F2B95" w:rsidP="00A50BD4">
      <w:pPr>
        <w:spacing w:after="0" w:line="240" w:lineRule="auto"/>
        <w:jc w:val="both"/>
        <w:rPr>
          <w:rFonts w:asciiTheme="majorHAnsi" w:hAnsiTheme="majorHAnsi" w:cstheme="majorHAnsi"/>
          <w:sz w:val="21"/>
          <w:szCs w:val="21"/>
          <w:lang w:val="nl-NL"/>
        </w:rPr>
      </w:pPr>
    </w:p>
    <w:p w14:paraId="51D99958" w14:textId="2C9FBB79" w:rsidR="00FD531F" w:rsidRDefault="00FD531F" w:rsidP="000F2B95">
      <w:pPr>
        <w:spacing w:after="0" w:line="240" w:lineRule="auto"/>
        <w:jc w:val="both"/>
        <w:rPr>
          <w:rFonts w:asciiTheme="majorHAnsi" w:hAnsiTheme="majorHAnsi" w:cstheme="majorHAnsi"/>
          <w:sz w:val="21"/>
          <w:szCs w:val="21"/>
          <w:lang w:val="nl-NL"/>
        </w:rPr>
      </w:pPr>
      <w:r w:rsidRPr="00585991">
        <w:rPr>
          <w:rFonts w:asciiTheme="majorHAnsi" w:hAnsiTheme="majorHAnsi" w:cstheme="majorHAnsi"/>
          <w:sz w:val="21"/>
          <w:szCs w:val="21"/>
          <w:lang w:val="nl-NL"/>
        </w:rPr>
        <w:t xml:space="preserve">Alle kennisgevingen en mededelingen </w:t>
      </w:r>
      <w:r w:rsidR="00820E94">
        <w:rPr>
          <w:rFonts w:asciiTheme="majorHAnsi" w:hAnsiTheme="majorHAnsi" w:cstheme="majorHAnsi"/>
          <w:sz w:val="21"/>
          <w:szCs w:val="21"/>
          <w:lang w:val="nl-NL"/>
        </w:rPr>
        <w:t xml:space="preserve">die per e-mail worden verzonden, </w:t>
      </w:r>
      <w:r w:rsidRPr="00585991">
        <w:rPr>
          <w:rFonts w:asciiTheme="majorHAnsi" w:hAnsiTheme="majorHAnsi" w:cstheme="majorHAnsi"/>
          <w:sz w:val="21"/>
          <w:szCs w:val="21"/>
          <w:lang w:val="nl-NL"/>
        </w:rPr>
        <w:t xml:space="preserve">moeten gebeuren op de </w:t>
      </w:r>
      <w:r w:rsidR="00C040F9" w:rsidRPr="00585991">
        <w:rPr>
          <w:rFonts w:asciiTheme="majorHAnsi" w:hAnsiTheme="majorHAnsi" w:cstheme="majorHAnsi"/>
          <w:sz w:val="21"/>
          <w:szCs w:val="21"/>
          <w:lang w:val="nl-NL"/>
        </w:rPr>
        <w:t>e-mail</w:t>
      </w:r>
      <w:r w:rsidRPr="00585991">
        <w:rPr>
          <w:rFonts w:asciiTheme="majorHAnsi" w:hAnsiTheme="majorHAnsi" w:cstheme="majorHAnsi"/>
          <w:sz w:val="21"/>
          <w:szCs w:val="21"/>
          <w:lang w:val="nl-NL"/>
        </w:rPr>
        <w:t>adressen vermeld</w:t>
      </w:r>
      <w:r w:rsidR="00585991" w:rsidRPr="00585991">
        <w:rPr>
          <w:rFonts w:asciiTheme="majorHAnsi" w:hAnsiTheme="majorHAnsi" w:cstheme="majorHAnsi"/>
          <w:sz w:val="21"/>
          <w:szCs w:val="21"/>
          <w:lang w:val="nl-NL"/>
        </w:rPr>
        <w:t xml:space="preserve"> </w:t>
      </w:r>
      <w:r w:rsidRPr="00585991">
        <w:rPr>
          <w:rFonts w:asciiTheme="majorHAnsi" w:hAnsiTheme="majorHAnsi" w:cstheme="majorHAnsi"/>
          <w:sz w:val="21"/>
          <w:szCs w:val="21"/>
          <w:lang w:val="nl-NL"/>
        </w:rPr>
        <w:t>bij aanvang van de</w:t>
      </w:r>
      <w:r w:rsidR="00585991" w:rsidRPr="00585991">
        <w:rPr>
          <w:rFonts w:asciiTheme="majorHAnsi" w:hAnsiTheme="majorHAnsi" w:cstheme="majorHAnsi"/>
          <w:sz w:val="21"/>
          <w:szCs w:val="21"/>
          <w:lang w:val="nl-NL"/>
        </w:rPr>
        <w:t>ze</w:t>
      </w:r>
      <w:r w:rsidRPr="00585991">
        <w:rPr>
          <w:rFonts w:asciiTheme="majorHAnsi" w:hAnsiTheme="majorHAnsi" w:cstheme="majorHAnsi"/>
          <w:sz w:val="21"/>
          <w:szCs w:val="21"/>
          <w:lang w:val="nl-NL"/>
        </w:rPr>
        <w:t xml:space="preserve"> Overeenkomst</w:t>
      </w:r>
      <w:r w:rsidR="00585991" w:rsidRPr="00585991">
        <w:rPr>
          <w:rFonts w:asciiTheme="majorHAnsi" w:hAnsiTheme="majorHAnsi" w:cstheme="majorHAnsi"/>
          <w:sz w:val="21"/>
          <w:szCs w:val="21"/>
          <w:lang w:val="nl-NL"/>
        </w:rPr>
        <w:t xml:space="preserve"> of in de relevante </w:t>
      </w:r>
      <w:r w:rsidR="003953BC">
        <w:rPr>
          <w:rFonts w:asciiTheme="majorHAnsi" w:hAnsiTheme="majorHAnsi" w:cstheme="majorHAnsi"/>
          <w:sz w:val="21"/>
          <w:szCs w:val="21"/>
          <w:lang w:val="nl-NL"/>
        </w:rPr>
        <w:t xml:space="preserve">Individuele </w:t>
      </w:r>
      <w:r w:rsidR="004C63D1">
        <w:rPr>
          <w:rFonts w:asciiTheme="majorHAnsi" w:hAnsiTheme="majorHAnsi" w:cstheme="majorHAnsi"/>
          <w:sz w:val="21"/>
          <w:szCs w:val="21"/>
          <w:lang w:val="nl-NL"/>
        </w:rPr>
        <w:t>Toetredings</w:t>
      </w:r>
      <w:r w:rsidR="00585991" w:rsidRPr="00585991">
        <w:rPr>
          <w:rFonts w:asciiTheme="majorHAnsi" w:hAnsiTheme="majorHAnsi" w:cstheme="majorHAnsi"/>
          <w:sz w:val="21"/>
          <w:szCs w:val="21"/>
          <w:lang w:val="nl-NL"/>
        </w:rPr>
        <w:t>overeenkomst</w:t>
      </w:r>
      <w:r w:rsidRPr="00585991">
        <w:rPr>
          <w:rFonts w:asciiTheme="majorHAnsi" w:hAnsiTheme="majorHAnsi" w:cstheme="majorHAnsi"/>
          <w:sz w:val="21"/>
          <w:szCs w:val="21"/>
          <w:lang w:val="nl-NL"/>
        </w:rPr>
        <w:t>.</w:t>
      </w:r>
      <w:r w:rsidR="00585991">
        <w:rPr>
          <w:rFonts w:asciiTheme="majorHAnsi" w:hAnsiTheme="majorHAnsi" w:cstheme="majorHAnsi"/>
          <w:sz w:val="21"/>
          <w:szCs w:val="21"/>
          <w:lang w:val="nl-NL"/>
        </w:rPr>
        <w:t xml:space="preserve"> Het e-mailadres van de Zaakvoerder betreft </w:t>
      </w:r>
      <w:hyperlink r:id="rId13" w:history="1">
        <w:r w:rsidR="000B2454" w:rsidRPr="00B153B0">
          <w:rPr>
            <w:rStyle w:val="Hyperlink"/>
            <w:rFonts w:asciiTheme="majorHAnsi" w:hAnsiTheme="majorHAnsi" w:cstheme="majorHAnsi"/>
            <w:sz w:val="21"/>
            <w:szCs w:val="21"/>
            <w:lang w:val="nl-NL"/>
          </w:rPr>
          <w:t>empart2@cronos.be</w:t>
        </w:r>
      </w:hyperlink>
      <w:r w:rsidR="000B2454">
        <w:rPr>
          <w:rFonts w:asciiTheme="majorHAnsi" w:hAnsiTheme="majorHAnsi" w:cstheme="majorHAnsi"/>
          <w:sz w:val="21"/>
          <w:szCs w:val="21"/>
          <w:lang w:val="nl-NL"/>
        </w:rPr>
        <w:t xml:space="preserve"> </w:t>
      </w:r>
      <w:r w:rsidR="00585991" w:rsidRPr="001A62D6">
        <w:rPr>
          <w:rFonts w:asciiTheme="majorHAnsi" w:hAnsiTheme="majorHAnsi" w:cstheme="majorHAnsi"/>
          <w:sz w:val="21"/>
          <w:szCs w:val="21"/>
          <w:lang w:val="nl-NL"/>
        </w:rPr>
        <w:t>.</w:t>
      </w:r>
    </w:p>
    <w:p w14:paraId="5CD0971D" w14:textId="77777777" w:rsidR="00672974" w:rsidRDefault="00672974" w:rsidP="00672974">
      <w:pPr>
        <w:spacing w:after="0" w:line="240" w:lineRule="auto"/>
        <w:jc w:val="both"/>
        <w:rPr>
          <w:rFonts w:asciiTheme="majorHAnsi" w:hAnsiTheme="majorHAnsi" w:cstheme="majorHAnsi"/>
          <w:sz w:val="21"/>
          <w:szCs w:val="21"/>
          <w:lang w:val="nl-NL"/>
        </w:rPr>
      </w:pPr>
    </w:p>
    <w:p w14:paraId="49421371" w14:textId="77777777" w:rsidR="00672974" w:rsidRDefault="00672974" w:rsidP="00672974">
      <w:pPr>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Het is de Zaakvoerder eveneens toegestaan om kennisgevingen of mededelingen aan de Vennoten te bezorgen via een specifiek daartoe ingericht elektronisch platform (‘</w:t>
      </w:r>
      <w:proofErr w:type="spellStart"/>
      <w:r w:rsidRPr="00672974">
        <w:rPr>
          <w:rFonts w:asciiTheme="majorHAnsi" w:hAnsiTheme="majorHAnsi" w:cstheme="majorHAnsi"/>
          <w:i/>
          <w:iCs/>
          <w:sz w:val="21"/>
          <w:szCs w:val="21"/>
          <w:lang w:val="nl-NL"/>
        </w:rPr>
        <w:t>dedicated</w:t>
      </w:r>
      <w:proofErr w:type="spellEnd"/>
      <w:r w:rsidRPr="00672974">
        <w:rPr>
          <w:rFonts w:asciiTheme="majorHAnsi" w:hAnsiTheme="majorHAnsi" w:cstheme="majorHAnsi"/>
          <w:i/>
          <w:iCs/>
          <w:sz w:val="21"/>
          <w:szCs w:val="21"/>
          <w:lang w:val="nl-NL"/>
        </w:rPr>
        <w:t xml:space="preserve"> exchange </w:t>
      </w:r>
      <w:proofErr w:type="spellStart"/>
      <w:r w:rsidRPr="00672974">
        <w:rPr>
          <w:rFonts w:asciiTheme="majorHAnsi" w:hAnsiTheme="majorHAnsi" w:cstheme="majorHAnsi"/>
          <w:i/>
          <w:iCs/>
          <w:sz w:val="21"/>
          <w:szCs w:val="21"/>
          <w:lang w:val="nl-NL"/>
        </w:rPr>
        <w:t>workspace</w:t>
      </w:r>
      <w:proofErr w:type="spellEnd"/>
      <w:r>
        <w:rPr>
          <w:rFonts w:asciiTheme="majorHAnsi" w:hAnsiTheme="majorHAnsi" w:cstheme="majorHAnsi"/>
          <w:sz w:val="21"/>
          <w:szCs w:val="21"/>
          <w:lang w:val="nl-NL"/>
        </w:rPr>
        <w:t xml:space="preserve">’) op het internet. </w:t>
      </w:r>
    </w:p>
    <w:p w14:paraId="233DA48B" w14:textId="77777777" w:rsidR="00B44F3E" w:rsidRDefault="00B44F3E" w:rsidP="000F2B95">
      <w:pPr>
        <w:spacing w:after="0" w:line="240" w:lineRule="auto"/>
        <w:jc w:val="both"/>
        <w:rPr>
          <w:rFonts w:asciiTheme="majorHAnsi" w:hAnsiTheme="majorHAnsi" w:cstheme="majorHAnsi"/>
          <w:sz w:val="21"/>
          <w:szCs w:val="21"/>
          <w:lang w:val="nl-NL"/>
        </w:rPr>
      </w:pPr>
    </w:p>
    <w:p w14:paraId="7BC6DB66" w14:textId="2AB075DC" w:rsidR="00B44F3E" w:rsidRPr="000F2B95" w:rsidRDefault="00DC5CE8" w:rsidP="000F2B95">
      <w:pPr>
        <w:spacing w:after="0" w:line="240" w:lineRule="auto"/>
        <w:jc w:val="both"/>
        <w:rPr>
          <w:rFonts w:asciiTheme="majorHAnsi" w:hAnsiTheme="majorHAnsi" w:cstheme="majorHAnsi"/>
          <w:sz w:val="21"/>
          <w:szCs w:val="21"/>
          <w:lang w:val="nl-NL"/>
        </w:rPr>
      </w:pPr>
      <w:r w:rsidRPr="00DC5CE8">
        <w:rPr>
          <w:rFonts w:asciiTheme="majorHAnsi" w:hAnsiTheme="majorHAnsi" w:cstheme="majorHAnsi"/>
          <w:sz w:val="21"/>
          <w:szCs w:val="21"/>
          <w:lang w:val="nl-NL"/>
        </w:rPr>
        <w:t>Alle kennisgevingen</w:t>
      </w:r>
      <w:r>
        <w:rPr>
          <w:rFonts w:asciiTheme="majorHAnsi" w:hAnsiTheme="majorHAnsi" w:cstheme="majorHAnsi"/>
          <w:sz w:val="21"/>
          <w:szCs w:val="21"/>
          <w:lang w:val="nl-NL"/>
        </w:rPr>
        <w:t xml:space="preserve"> en</w:t>
      </w:r>
      <w:r w:rsidRPr="00DC5CE8">
        <w:rPr>
          <w:rFonts w:asciiTheme="majorHAnsi" w:hAnsiTheme="majorHAnsi" w:cstheme="majorHAnsi"/>
          <w:sz w:val="21"/>
          <w:szCs w:val="21"/>
          <w:lang w:val="nl-NL"/>
        </w:rPr>
        <w:t xml:space="preserve"> andere mededelingen </w:t>
      </w:r>
      <w:r w:rsidR="006452CB">
        <w:rPr>
          <w:rFonts w:asciiTheme="majorHAnsi" w:hAnsiTheme="majorHAnsi" w:cstheme="majorHAnsi"/>
          <w:sz w:val="21"/>
          <w:szCs w:val="21"/>
          <w:lang w:val="nl-NL"/>
        </w:rPr>
        <w:t>dienen</w:t>
      </w:r>
      <w:r w:rsidRPr="00DC5CE8">
        <w:rPr>
          <w:rFonts w:asciiTheme="majorHAnsi" w:hAnsiTheme="majorHAnsi" w:cstheme="majorHAnsi"/>
          <w:sz w:val="21"/>
          <w:szCs w:val="21"/>
          <w:lang w:val="nl-NL"/>
        </w:rPr>
        <w:t xml:space="preserve"> in het Engels of Nederlands </w:t>
      </w:r>
      <w:r w:rsidR="006452CB">
        <w:rPr>
          <w:rFonts w:asciiTheme="majorHAnsi" w:hAnsiTheme="majorHAnsi" w:cstheme="majorHAnsi"/>
          <w:sz w:val="21"/>
          <w:szCs w:val="21"/>
          <w:lang w:val="nl-NL"/>
        </w:rPr>
        <w:t>te gebeuren</w:t>
      </w:r>
      <w:r w:rsidRPr="00DC5CE8">
        <w:rPr>
          <w:rFonts w:asciiTheme="majorHAnsi" w:hAnsiTheme="majorHAnsi" w:cstheme="majorHAnsi"/>
          <w:sz w:val="21"/>
          <w:szCs w:val="21"/>
          <w:lang w:val="nl-NL"/>
        </w:rPr>
        <w:t>.</w:t>
      </w:r>
    </w:p>
    <w:p w14:paraId="743BA0B6" w14:textId="77777777" w:rsidR="000F2B95" w:rsidRDefault="000F2B95" w:rsidP="00A50BD4">
      <w:pPr>
        <w:keepNext/>
        <w:spacing w:after="0" w:line="240" w:lineRule="auto"/>
        <w:jc w:val="both"/>
        <w:rPr>
          <w:rFonts w:asciiTheme="majorHAnsi" w:hAnsiTheme="majorHAnsi" w:cstheme="majorHAnsi"/>
          <w:sz w:val="21"/>
          <w:szCs w:val="21"/>
          <w:u w:val="single"/>
          <w:lang w:val="nl-NL"/>
        </w:rPr>
      </w:pPr>
      <w:bookmarkStart w:id="0" w:name="_Ref17014114"/>
    </w:p>
    <w:p w14:paraId="4798BDF4" w14:textId="120E1FC6" w:rsidR="00275BEE" w:rsidRPr="000F2B95" w:rsidRDefault="00585991" w:rsidP="000F2B95">
      <w:pPr>
        <w:keepNext/>
        <w:spacing w:after="0" w:line="240" w:lineRule="auto"/>
        <w:jc w:val="both"/>
        <w:rPr>
          <w:rFonts w:asciiTheme="majorHAnsi" w:hAnsiTheme="majorHAnsi" w:cstheme="majorHAnsi"/>
          <w:sz w:val="21"/>
          <w:szCs w:val="21"/>
          <w:u w:val="single"/>
          <w:lang w:val="nl-NL"/>
        </w:rPr>
      </w:pPr>
      <w:r>
        <w:rPr>
          <w:rFonts w:asciiTheme="majorHAnsi" w:hAnsiTheme="majorHAnsi" w:cstheme="majorHAnsi"/>
          <w:sz w:val="21"/>
          <w:szCs w:val="21"/>
          <w:lang w:val="nl-NL"/>
        </w:rPr>
        <w:t>8</w:t>
      </w:r>
      <w:r w:rsidR="00275BEE" w:rsidRPr="002A1D5E">
        <w:rPr>
          <w:rFonts w:asciiTheme="majorHAnsi" w:hAnsiTheme="majorHAnsi" w:cstheme="majorHAnsi"/>
          <w:sz w:val="21"/>
          <w:szCs w:val="21"/>
          <w:lang w:val="nl-NL"/>
        </w:rPr>
        <w:t>.</w:t>
      </w:r>
      <w:r w:rsidR="00AB6607">
        <w:rPr>
          <w:rFonts w:asciiTheme="majorHAnsi" w:hAnsiTheme="majorHAnsi" w:cstheme="majorHAnsi"/>
          <w:sz w:val="21"/>
          <w:szCs w:val="21"/>
          <w:lang w:val="nl-NL"/>
        </w:rPr>
        <w:t>7</w:t>
      </w:r>
      <w:r w:rsidR="00275BEE" w:rsidRPr="002A1D5E">
        <w:rPr>
          <w:rFonts w:asciiTheme="majorHAnsi" w:hAnsiTheme="majorHAnsi" w:cstheme="majorHAnsi"/>
          <w:sz w:val="21"/>
          <w:szCs w:val="21"/>
          <w:lang w:val="nl-NL"/>
        </w:rPr>
        <w:tab/>
      </w:r>
      <w:r w:rsidR="00FD531F" w:rsidRPr="000F2B95">
        <w:rPr>
          <w:rFonts w:asciiTheme="majorHAnsi" w:hAnsiTheme="majorHAnsi" w:cstheme="majorHAnsi"/>
          <w:sz w:val="21"/>
          <w:szCs w:val="21"/>
          <w:u w:val="single"/>
          <w:lang w:val="nl-NL"/>
        </w:rPr>
        <w:t>Toepasselijk recht en geschillenbeslechting</w:t>
      </w:r>
      <w:bookmarkEnd w:id="0"/>
    </w:p>
    <w:p w14:paraId="1BC72143" w14:textId="77777777" w:rsidR="000F2B95" w:rsidRDefault="000F2B95" w:rsidP="00A50BD4">
      <w:pPr>
        <w:keepNext/>
        <w:spacing w:after="0" w:line="240" w:lineRule="auto"/>
        <w:jc w:val="both"/>
        <w:rPr>
          <w:rFonts w:asciiTheme="majorHAnsi" w:hAnsiTheme="majorHAnsi" w:cstheme="majorHAnsi"/>
          <w:sz w:val="21"/>
          <w:szCs w:val="21"/>
          <w:lang w:val="nl-NL"/>
        </w:rPr>
      </w:pPr>
    </w:p>
    <w:p w14:paraId="35FC1820" w14:textId="2E916B1E" w:rsidR="00275BEE" w:rsidRDefault="00FD531F" w:rsidP="000F2B95">
      <w:pPr>
        <w:keepNext/>
        <w:spacing w:after="0" w:line="240" w:lineRule="auto"/>
        <w:jc w:val="both"/>
        <w:rPr>
          <w:rFonts w:asciiTheme="majorHAnsi" w:hAnsiTheme="majorHAnsi" w:cstheme="majorHAnsi"/>
          <w:sz w:val="21"/>
          <w:szCs w:val="21"/>
          <w:lang w:val="nl-NL"/>
        </w:rPr>
      </w:pPr>
      <w:r w:rsidRPr="000F2B95">
        <w:rPr>
          <w:rFonts w:asciiTheme="majorHAnsi" w:hAnsiTheme="majorHAnsi" w:cstheme="majorHAnsi"/>
          <w:sz w:val="21"/>
          <w:szCs w:val="21"/>
          <w:lang w:val="nl-NL"/>
        </w:rPr>
        <w:t>Deze Overeenkomst wordt beheerst door en zal worden geïnterpreteerd volgens het Belgische recht.</w:t>
      </w:r>
    </w:p>
    <w:p w14:paraId="25824BC1" w14:textId="77777777" w:rsidR="009326DC" w:rsidRDefault="009326DC" w:rsidP="009326DC">
      <w:pPr>
        <w:keepNext/>
        <w:spacing w:after="0" w:line="240" w:lineRule="auto"/>
        <w:jc w:val="both"/>
        <w:rPr>
          <w:rFonts w:asciiTheme="majorHAnsi" w:hAnsiTheme="majorHAnsi" w:cstheme="majorHAnsi"/>
          <w:sz w:val="21"/>
          <w:szCs w:val="21"/>
          <w:lang w:val="nl-NL"/>
        </w:rPr>
      </w:pPr>
    </w:p>
    <w:p w14:paraId="4E1ABE78" w14:textId="3E485870" w:rsidR="009326DC" w:rsidRPr="009326DC" w:rsidRDefault="006726F6" w:rsidP="009326DC">
      <w:pPr>
        <w:keepNext/>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Voor e</w:t>
      </w:r>
      <w:r w:rsidR="009326DC" w:rsidRPr="009326DC">
        <w:rPr>
          <w:rFonts w:asciiTheme="majorHAnsi" w:hAnsiTheme="majorHAnsi" w:cstheme="majorHAnsi"/>
          <w:sz w:val="21"/>
          <w:szCs w:val="21"/>
          <w:lang w:val="nl-NL"/>
        </w:rPr>
        <w:t xml:space="preserve">lk geschil dat ontstaat tussen de Partijen in verband met deze Overeenkomst </w:t>
      </w:r>
      <w:r w:rsidR="00350D2B">
        <w:rPr>
          <w:rFonts w:asciiTheme="majorHAnsi" w:hAnsiTheme="majorHAnsi" w:cstheme="majorHAnsi"/>
          <w:sz w:val="21"/>
          <w:szCs w:val="21"/>
          <w:lang w:val="nl-NL"/>
        </w:rPr>
        <w:t xml:space="preserve">of haar uitvoering zullen de Partijen in eerste instantie trachten tot een onderlinge regeling te komen. </w:t>
      </w:r>
      <w:proofErr w:type="gramStart"/>
      <w:r w:rsidR="00350D2B">
        <w:rPr>
          <w:rFonts w:asciiTheme="majorHAnsi" w:hAnsiTheme="majorHAnsi" w:cstheme="majorHAnsi"/>
          <w:sz w:val="21"/>
          <w:szCs w:val="21"/>
          <w:lang w:val="nl-NL"/>
        </w:rPr>
        <w:t>Indien</w:t>
      </w:r>
      <w:proofErr w:type="gramEnd"/>
      <w:r w:rsidR="00350D2B">
        <w:rPr>
          <w:rFonts w:asciiTheme="majorHAnsi" w:hAnsiTheme="majorHAnsi" w:cstheme="majorHAnsi"/>
          <w:sz w:val="21"/>
          <w:szCs w:val="21"/>
          <w:lang w:val="nl-NL"/>
        </w:rPr>
        <w:t xml:space="preserve"> geen overeenkomst bereikt kan worden binnen een termijn van tien (10) werkdagen te rekenen vanaf het ter kennis </w:t>
      </w:r>
      <w:r w:rsidR="00C65ED5">
        <w:rPr>
          <w:rFonts w:asciiTheme="majorHAnsi" w:hAnsiTheme="majorHAnsi" w:cstheme="majorHAnsi"/>
          <w:sz w:val="21"/>
          <w:szCs w:val="21"/>
          <w:lang w:val="nl-NL"/>
        </w:rPr>
        <w:t xml:space="preserve">brengen van het geschil door de ene Partij aan de andere(n), </w:t>
      </w:r>
      <w:r w:rsidR="00844B7B">
        <w:rPr>
          <w:rFonts w:asciiTheme="majorHAnsi" w:hAnsiTheme="majorHAnsi" w:cstheme="majorHAnsi"/>
          <w:sz w:val="21"/>
          <w:szCs w:val="21"/>
          <w:lang w:val="nl-NL"/>
        </w:rPr>
        <w:t>wordt het geschil</w:t>
      </w:r>
      <w:r w:rsidR="009326DC" w:rsidRPr="009326DC">
        <w:rPr>
          <w:rFonts w:asciiTheme="majorHAnsi" w:hAnsiTheme="majorHAnsi" w:cstheme="majorHAnsi"/>
          <w:sz w:val="21"/>
          <w:szCs w:val="21"/>
          <w:lang w:val="nl-NL"/>
        </w:rPr>
        <w:t xml:space="preserve"> onderworpen aan een arbitrageprocedure bij CEPANI, met drie (3) scheidsrechters en wordt gevoerd in het Nederlands. Met goedkeuring van alle </w:t>
      </w:r>
      <w:r w:rsidR="00844B7B">
        <w:rPr>
          <w:rFonts w:asciiTheme="majorHAnsi" w:hAnsiTheme="majorHAnsi" w:cstheme="majorHAnsi"/>
          <w:sz w:val="21"/>
          <w:szCs w:val="21"/>
          <w:lang w:val="nl-NL"/>
        </w:rPr>
        <w:t>betrokken P</w:t>
      </w:r>
      <w:r w:rsidR="009326DC" w:rsidRPr="009326DC">
        <w:rPr>
          <w:rFonts w:asciiTheme="majorHAnsi" w:hAnsiTheme="majorHAnsi" w:cstheme="majorHAnsi"/>
          <w:sz w:val="21"/>
          <w:szCs w:val="21"/>
          <w:lang w:val="nl-NL"/>
        </w:rPr>
        <w:t xml:space="preserve">artijen kan elk geschil </w:t>
      </w:r>
      <w:r w:rsidR="00844B7B">
        <w:rPr>
          <w:rFonts w:asciiTheme="majorHAnsi" w:hAnsiTheme="majorHAnsi" w:cstheme="majorHAnsi"/>
          <w:sz w:val="21"/>
          <w:szCs w:val="21"/>
          <w:lang w:val="nl-NL"/>
        </w:rPr>
        <w:t xml:space="preserve">eveneens </w:t>
      </w:r>
      <w:r w:rsidR="009326DC" w:rsidRPr="009326DC">
        <w:rPr>
          <w:rFonts w:asciiTheme="majorHAnsi" w:hAnsiTheme="majorHAnsi" w:cstheme="majorHAnsi"/>
          <w:sz w:val="21"/>
          <w:szCs w:val="21"/>
          <w:lang w:val="nl-NL"/>
        </w:rPr>
        <w:t>beslecht worden door de bevoegde rechtbanken en hoven van het gerechtelijk arrondissement van Antwerpen.</w:t>
      </w:r>
    </w:p>
    <w:p w14:paraId="4FFEAACE" w14:textId="77777777" w:rsidR="00FD531F" w:rsidRPr="009326DC" w:rsidRDefault="00FD531F" w:rsidP="000F2B95">
      <w:pPr>
        <w:spacing w:after="0" w:line="240" w:lineRule="auto"/>
        <w:jc w:val="center"/>
        <w:rPr>
          <w:rFonts w:asciiTheme="majorHAnsi" w:hAnsiTheme="majorHAnsi" w:cstheme="majorHAnsi"/>
          <w:i/>
          <w:iCs/>
          <w:sz w:val="21"/>
          <w:szCs w:val="21"/>
        </w:rPr>
      </w:pPr>
    </w:p>
    <w:p w14:paraId="77EB7786" w14:textId="77777777" w:rsidR="00FD531F" w:rsidRPr="000F2B95" w:rsidRDefault="00FD531F" w:rsidP="000F2B95">
      <w:pPr>
        <w:spacing w:after="0" w:line="240" w:lineRule="auto"/>
        <w:jc w:val="center"/>
        <w:rPr>
          <w:rFonts w:asciiTheme="majorHAnsi" w:hAnsiTheme="majorHAnsi" w:cstheme="majorHAnsi"/>
          <w:i/>
          <w:iCs/>
          <w:sz w:val="21"/>
          <w:szCs w:val="21"/>
          <w:lang w:val="nl-NL"/>
        </w:rPr>
      </w:pPr>
    </w:p>
    <w:p w14:paraId="1F5555F4" w14:textId="77777777" w:rsidR="00FD531F" w:rsidRPr="000F2B95" w:rsidRDefault="00FD531F" w:rsidP="000F2B95">
      <w:pPr>
        <w:spacing w:after="0" w:line="240" w:lineRule="auto"/>
        <w:jc w:val="center"/>
        <w:rPr>
          <w:rFonts w:asciiTheme="majorHAnsi" w:hAnsiTheme="majorHAnsi" w:cstheme="majorHAnsi"/>
          <w:i/>
          <w:iCs/>
          <w:sz w:val="21"/>
          <w:szCs w:val="21"/>
          <w:lang w:val="nl-NL"/>
        </w:rPr>
      </w:pPr>
      <w:r w:rsidRPr="00E273E0">
        <w:rPr>
          <w:rFonts w:asciiTheme="majorHAnsi" w:hAnsiTheme="majorHAnsi" w:cstheme="majorHAnsi"/>
          <w:i/>
          <w:iCs/>
          <w:sz w:val="21"/>
          <w:szCs w:val="21"/>
          <w:lang w:val="nl-NL"/>
        </w:rPr>
        <w:t>[HANDTEKENINGEN OP DE VOLGENDE PAGINA]</w:t>
      </w:r>
    </w:p>
    <w:p w14:paraId="27CF384D" w14:textId="2E7DF6C6" w:rsidR="00FD531F" w:rsidRDefault="00FD531F" w:rsidP="000F2B95">
      <w:pPr>
        <w:spacing w:after="0" w:line="240" w:lineRule="auto"/>
        <w:rPr>
          <w:rFonts w:asciiTheme="majorHAnsi" w:hAnsiTheme="majorHAnsi" w:cstheme="majorHAnsi"/>
          <w:sz w:val="21"/>
          <w:szCs w:val="21"/>
          <w:lang w:val="nl-NL"/>
        </w:rPr>
      </w:pPr>
      <w:r w:rsidRPr="000F2B95">
        <w:rPr>
          <w:rFonts w:asciiTheme="majorHAnsi" w:hAnsiTheme="majorHAnsi" w:cstheme="majorHAnsi"/>
          <w:i/>
          <w:iCs/>
          <w:sz w:val="21"/>
          <w:szCs w:val="21"/>
          <w:lang w:val="nl-NL"/>
        </w:rPr>
        <w:br w:type="page"/>
      </w:r>
    </w:p>
    <w:p w14:paraId="53C72389" w14:textId="28D33AE5" w:rsidR="003D795A" w:rsidRPr="003D795A" w:rsidRDefault="003D795A" w:rsidP="003D795A">
      <w:pPr>
        <w:keepNext/>
        <w:spacing w:after="0" w:line="240" w:lineRule="auto"/>
        <w:jc w:val="both"/>
        <w:rPr>
          <w:rFonts w:asciiTheme="majorHAnsi" w:hAnsiTheme="majorHAnsi" w:cstheme="majorHAnsi"/>
          <w:sz w:val="21"/>
          <w:szCs w:val="21"/>
          <w:lang w:val="nl-NL"/>
        </w:rPr>
      </w:pPr>
      <w:r w:rsidRPr="003D795A">
        <w:rPr>
          <w:rFonts w:asciiTheme="majorHAnsi" w:hAnsiTheme="majorHAnsi" w:cstheme="majorHAnsi"/>
          <w:sz w:val="21"/>
          <w:szCs w:val="21"/>
          <w:lang w:val="nl-NL"/>
        </w:rPr>
        <w:t>De Partijen bij deze Overeenkomst</w:t>
      </w:r>
      <w:r>
        <w:rPr>
          <w:rFonts w:asciiTheme="majorHAnsi" w:hAnsiTheme="majorHAnsi" w:cstheme="majorHAnsi"/>
          <w:sz w:val="21"/>
          <w:szCs w:val="21"/>
          <w:lang w:val="nl-NL"/>
        </w:rPr>
        <w:t xml:space="preserve"> </w:t>
      </w:r>
      <w:r w:rsidRPr="003D795A">
        <w:rPr>
          <w:rFonts w:asciiTheme="majorHAnsi" w:hAnsiTheme="majorHAnsi" w:cstheme="majorHAnsi"/>
          <w:sz w:val="21"/>
          <w:szCs w:val="21"/>
          <w:lang w:val="nl-NL"/>
        </w:rPr>
        <w:t>verklaren</w:t>
      </w:r>
      <w:r>
        <w:rPr>
          <w:rFonts w:asciiTheme="majorHAnsi" w:hAnsiTheme="majorHAnsi" w:cstheme="majorHAnsi"/>
          <w:sz w:val="21"/>
          <w:szCs w:val="21"/>
          <w:lang w:val="nl-NL"/>
        </w:rPr>
        <w:t xml:space="preserve"> </w:t>
      </w:r>
      <w:proofErr w:type="gramStart"/>
      <w:r>
        <w:rPr>
          <w:rFonts w:asciiTheme="majorHAnsi" w:hAnsiTheme="majorHAnsi" w:cstheme="majorHAnsi"/>
          <w:sz w:val="21"/>
          <w:szCs w:val="21"/>
          <w:lang w:val="nl-NL"/>
        </w:rPr>
        <w:t>middels</w:t>
      </w:r>
      <w:proofErr w:type="gramEnd"/>
      <w:r>
        <w:rPr>
          <w:rFonts w:asciiTheme="majorHAnsi" w:hAnsiTheme="majorHAnsi" w:cstheme="majorHAnsi"/>
          <w:sz w:val="21"/>
          <w:szCs w:val="21"/>
          <w:lang w:val="nl-NL"/>
        </w:rPr>
        <w:t xml:space="preserve"> ondertekening van deze Overeenkomst of </w:t>
      </w:r>
      <w:r w:rsidR="00EB7D8B">
        <w:rPr>
          <w:rFonts w:asciiTheme="majorHAnsi" w:hAnsiTheme="majorHAnsi" w:cstheme="majorHAnsi"/>
          <w:sz w:val="21"/>
          <w:szCs w:val="21"/>
          <w:lang w:val="nl-NL"/>
        </w:rPr>
        <w:t xml:space="preserve">middels ondertekening van </w:t>
      </w:r>
      <w:r>
        <w:rPr>
          <w:rFonts w:asciiTheme="majorHAnsi" w:hAnsiTheme="majorHAnsi" w:cstheme="majorHAnsi"/>
          <w:sz w:val="21"/>
          <w:szCs w:val="21"/>
          <w:lang w:val="nl-NL"/>
        </w:rPr>
        <w:t xml:space="preserve">hun respectieve Individuele </w:t>
      </w:r>
      <w:r w:rsidR="004C63D1">
        <w:rPr>
          <w:rFonts w:asciiTheme="majorHAnsi" w:hAnsiTheme="majorHAnsi" w:cstheme="majorHAnsi"/>
          <w:sz w:val="21"/>
          <w:szCs w:val="21"/>
          <w:lang w:val="nl-NL"/>
        </w:rPr>
        <w:t>Toetreding</w:t>
      </w:r>
      <w:r>
        <w:rPr>
          <w:rFonts w:asciiTheme="majorHAnsi" w:hAnsiTheme="majorHAnsi" w:cstheme="majorHAnsi"/>
          <w:sz w:val="21"/>
          <w:szCs w:val="21"/>
          <w:lang w:val="nl-NL"/>
        </w:rPr>
        <w:t>sovereenkomst</w:t>
      </w:r>
      <w:r w:rsidRPr="003D795A">
        <w:rPr>
          <w:rFonts w:asciiTheme="majorHAnsi" w:hAnsiTheme="majorHAnsi" w:cstheme="majorHAnsi"/>
          <w:sz w:val="21"/>
          <w:szCs w:val="21"/>
          <w:lang w:val="nl-NL"/>
        </w:rPr>
        <w:t xml:space="preserve"> (i) de inhoud van deze Overeenkomst te hebben gelezen en (ii) de bepalingen van deze Overeenkomst te allen tijde na te leven vanaf d</w:t>
      </w:r>
      <w:r w:rsidR="00E273E0">
        <w:rPr>
          <w:rFonts w:asciiTheme="majorHAnsi" w:hAnsiTheme="majorHAnsi" w:cstheme="majorHAnsi"/>
          <w:sz w:val="21"/>
          <w:szCs w:val="21"/>
          <w:lang w:val="nl-NL"/>
        </w:rPr>
        <w:t>e datum van toetreding tot deze Overeenkomst</w:t>
      </w:r>
      <w:r w:rsidRPr="003D795A">
        <w:rPr>
          <w:rFonts w:asciiTheme="majorHAnsi" w:hAnsiTheme="majorHAnsi" w:cstheme="majorHAnsi"/>
          <w:sz w:val="21"/>
          <w:szCs w:val="21"/>
          <w:lang w:val="nl-NL"/>
        </w:rPr>
        <w:t>:</w:t>
      </w:r>
    </w:p>
    <w:p w14:paraId="6685C583" w14:textId="77777777" w:rsidR="00A17393" w:rsidRPr="000F2B95" w:rsidRDefault="00A17393" w:rsidP="000F2B95">
      <w:pPr>
        <w:spacing w:after="0" w:line="240" w:lineRule="auto"/>
        <w:jc w:val="both"/>
        <w:rPr>
          <w:rFonts w:asciiTheme="majorHAnsi" w:eastAsia="Times New Roman" w:hAnsiTheme="majorHAnsi" w:cstheme="majorHAnsi"/>
          <w:sz w:val="21"/>
          <w:szCs w:val="21"/>
          <w:lang w:val="nl-NL"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2"/>
      </w:tblGrid>
      <w:tr w:rsidR="00A50BD4" w:rsidRPr="000F2B95" w14:paraId="7390D871" w14:textId="77777777" w:rsidTr="00E9319F">
        <w:tc>
          <w:tcPr>
            <w:tcW w:w="4534" w:type="dxa"/>
          </w:tcPr>
          <w:p w14:paraId="7403BFE8" w14:textId="77777777" w:rsidR="00A50BD4" w:rsidRPr="000B2454" w:rsidRDefault="00A50BD4" w:rsidP="000F2B95">
            <w:pPr>
              <w:spacing w:after="0" w:line="240" w:lineRule="auto"/>
              <w:rPr>
                <w:rFonts w:asciiTheme="majorHAnsi" w:hAnsiTheme="majorHAnsi" w:cstheme="majorHAnsi"/>
                <w:sz w:val="21"/>
                <w:szCs w:val="21"/>
              </w:rPr>
            </w:pPr>
          </w:p>
          <w:p w14:paraId="4EE62011" w14:textId="77777777" w:rsidR="00A50BD4" w:rsidRPr="000B2454" w:rsidRDefault="00A50BD4" w:rsidP="000F2B95">
            <w:pPr>
              <w:spacing w:after="0" w:line="240" w:lineRule="auto"/>
              <w:rPr>
                <w:rFonts w:asciiTheme="majorHAnsi" w:hAnsiTheme="majorHAnsi" w:cstheme="majorHAnsi"/>
                <w:sz w:val="21"/>
                <w:szCs w:val="21"/>
              </w:rPr>
            </w:pPr>
          </w:p>
          <w:p w14:paraId="6D68FE85" w14:textId="77777777" w:rsidR="00A50BD4" w:rsidRPr="000B2454" w:rsidRDefault="00A50BD4" w:rsidP="000F2B95">
            <w:pPr>
              <w:spacing w:after="0" w:line="240" w:lineRule="auto"/>
              <w:rPr>
                <w:rFonts w:asciiTheme="majorHAnsi" w:hAnsiTheme="majorHAnsi" w:cstheme="majorHAnsi"/>
                <w:sz w:val="21"/>
                <w:szCs w:val="21"/>
              </w:rPr>
            </w:pPr>
          </w:p>
          <w:p w14:paraId="6FF9260E" w14:textId="77777777" w:rsidR="00A50BD4" w:rsidRPr="000B2454" w:rsidRDefault="00A50BD4" w:rsidP="000F2B95">
            <w:pPr>
              <w:pBdr>
                <w:bottom w:val="single" w:sz="12" w:space="1" w:color="auto"/>
              </w:pBdr>
              <w:spacing w:after="0" w:line="240" w:lineRule="auto"/>
              <w:rPr>
                <w:rFonts w:asciiTheme="majorHAnsi" w:hAnsiTheme="majorHAnsi" w:cstheme="majorHAnsi"/>
                <w:sz w:val="21"/>
                <w:szCs w:val="21"/>
              </w:rPr>
            </w:pPr>
          </w:p>
          <w:p w14:paraId="2D0D63A0" w14:textId="73C0A4C7" w:rsidR="00E273E0" w:rsidRPr="000B2454" w:rsidRDefault="000B2454" w:rsidP="00E273E0">
            <w:pPr>
              <w:spacing w:after="0" w:line="240" w:lineRule="auto"/>
              <w:rPr>
                <w:rFonts w:asciiTheme="majorHAnsi" w:hAnsiTheme="majorHAnsi" w:cstheme="majorHAnsi"/>
                <w:b/>
                <w:bCs/>
                <w:sz w:val="21"/>
                <w:szCs w:val="21"/>
              </w:rPr>
            </w:pPr>
            <w:r w:rsidRPr="000B2454">
              <w:rPr>
                <w:rFonts w:asciiTheme="majorHAnsi" w:hAnsiTheme="majorHAnsi" w:cstheme="majorHAnsi"/>
                <w:b/>
                <w:sz w:val="21"/>
                <w:szCs w:val="21"/>
              </w:rPr>
              <w:t>DE WIT Josephus</w:t>
            </w:r>
          </w:p>
          <w:p w14:paraId="0FA65E5D" w14:textId="5A4891C7" w:rsidR="00A50BD4" w:rsidRPr="000B2454" w:rsidRDefault="00A50BD4" w:rsidP="000F2B95">
            <w:pPr>
              <w:spacing w:after="0" w:line="240" w:lineRule="auto"/>
              <w:rPr>
                <w:rFonts w:asciiTheme="majorHAnsi" w:hAnsiTheme="majorHAnsi" w:cstheme="majorHAnsi"/>
                <w:b/>
                <w:sz w:val="21"/>
                <w:szCs w:val="21"/>
              </w:rPr>
            </w:pPr>
          </w:p>
        </w:tc>
        <w:tc>
          <w:tcPr>
            <w:tcW w:w="4532" w:type="dxa"/>
          </w:tcPr>
          <w:p w14:paraId="7C7ECE21" w14:textId="77777777" w:rsidR="00A50BD4" w:rsidRPr="000B2454" w:rsidRDefault="00A50BD4" w:rsidP="000F2B95">
            <w:pPr>
              <w:spacing w:after="0" w:line="240" w:lineRule="auto"/>
              <w:rPr>
                <w:rFonts w:asciiTheme="majorHAnsi" w:hAnsiTheme="majorHAnsi" w:cstheme="majorHAnsi"/>
                <w:sz w:val="21"/>
                <w:szCs w:val="21"/>
              </w:rPr>
            </w:pPr>
          </w:p>
          <w:p w14:paraId="27B6B89B" w14:textId="77777777" w:rsidR="00A50BD4" w:rsidRPr="000B2454" w:rsidRDefault="00A50BD4" w:rsidP="000F2B95">
            <w:pPr>
              <w:pBdr>
                <w:bottom w:val="single" w:sz="12" w:space="1" w:color="auto"/>
              </w:pBdr>
              <w:spacing w:after="0" w:line="240" w:lineRule="auto"/>
              <w:rPr>
                <w:rFonts w:asciiTheme="majorHAnsi" w:hAnsiTheme="majorHAnsi" w:cstheme="majorHAnsi"/>
                <w:sz w:val="21"/>
                <w:szCs w:val="21"/>
              </w:rPr>
            </w:pPr>
          </w:p>
          <w:p w14:paraId="27D4EC73" w14:textId="77777777" w:rsidR="00A50BD4" w:rsidRPr="000B2454" w:rsidRDefault="00A50BD4" w:rsidP="000F2B95">
            <w:pPr>
              <w:pBdr>
                <w:bottom w:val="single" w:sz="12" w:space="1" w:color="auto"/>
              </w:pBdr>
              <w:spacing w:after="0" w:line="240" w:lineRule="auto"/>
              <w:rPr>
                <w:rFonts w:asciiTheme="majorHAnsi" w:hAnsiTheme="majorHAnsi" w:cstheme="majorHAnsi"/>
                <w:sz w:val="21"/>
                <w:szCs w:val="21"/>
              </w:rPr>
            </w:pPr>
          </w:p>
          <w:p w14:paraId="2E7FBEF6" w14:textId="77777777" w:rsidR="00A50BD4" w:rsidRPr="000B2454" w:rsidRDefault="00A50BD4" w:rsidP="000F2B95">
            <w:pPr>
              <w:pBdr>
                <w:bottom w:val="single" w:sz="12" w:space="1" w:color="auto"/>
              </w:pBdr>
              <w:spacing w:after="0" w:line="240" w:lineRule="auto"/>
              <w:rPr>
                <w:rFonts w:asciiTheme="majorHAnsi" w:hAnsiTheme="majorHAnsi" w:cstheme="majorHAnsi"/>
                <w:sz w:val="21"/>
                <w:szCs w:val="21"/>
              </w:rPr>
            </w:pPr>
          </w:p>
          <w:p w14:paraId="75CDAC45" w14:textId="4B01158A" w:rsidR="00A50BD4" w:rsidRPr="000B2454" w:rsidRDefault="000B2454" w:rsidP="000F2B95">
            <w:pPr>
              <w:spacing w:after="0" w:line="240" w:lineRule="auto"/>
              <w:rPr>
                <w:rFonts w:asciiTheme="majorHAnsi" w:hAnsiTheme="majorHAnsi" w:cstheme="majorHAnsi"/>
                <w:b/>
                <w:bCs/>
                <w:sz w:val="21"/>
                <w:szCs w:val="21"/>
              </w:rPr>
            </w:pPr>
            <w:r w:rsidRPr="000B2454">
              <w:rPr>
                <w:rFonts w:asciiTheme="majorHAnsi" w:hAnsiTheme="majorHAnsi" w:cstheme="majorHAnsi"/>
                <w:b/>
                <w:sz w:val="21"/>
                <w:szCs w:val="21"/>
              </w:rPr>
              <w:t>DEROOST Dirk</w:t>
            </w:r>
          </w:p>
          <w:p w14:paraId="645387E2" w14:textId="5C6E59A1" w:rsidR="00A50BD4" w:rsidRPr="000B2454" w:rsidRDefault="00A50BD4" w:rsidP="000F2B95">
            <w:pPr>
              <w:spacing w:after="0" w:line="240" w:lineRule="auto"/>
              <w:rPr>
                <w:rFonts w:asciiTheme="majorHAnsi" w:hAnsiTheme="majorHAnsi" w:cstheme="majorHAnsi"/>
                <w:b/>
                <w:sz w:val="21"/>
                <w:szCs w:val="21"/>
              </w:rPr>
            </w:pPr>
          </w:p>
        </w:tc>
      </w:tr>
      <w:tr w:rsidR="00A50BD4" w:rsidRPr="000F2B95" w14:paraId="1F5E77E0" w14:textId="77777777" w:rsidTr="00E9319F">
        <w:tc>
          <w:tcPr>
            <w:tcW w:w="4534" w:type="dxa"/>
          </w:tcPr>
          <w:p w14:paraId="16CC641C" w14:textId="77777777" w:rsidR="00A50BD4" w:rsidRPr="000F2B95" w:rsidRDefault="00A50BD4" w:rsidP="000F2B95">
            <w:pPr>
              <w:spacing w:after="0" w:line="240" w:lineRule="auto"/>
              <w:rPr>
                <w:rFonts w:asciiTheme="majorHAnsi" w:hAnsiTheme="majorHAnsi" w:cstheme="majorHAnsi"/>
                <w:sz w:val="21"/>
                <w:szCs w:val="21"/>
              </w:rPr>
            </w:pPr>
          </w:p>
          <w:p w14:paraId="3A293FCB" w14:textId="77777777" w:rsidR="00A50BD4" w:rsidRPr="000F2B95" w:rsidRDefault="00A50BD4" w:rsidP="000F2B95">
            <w:pPr>
              <w:spacing w:after="0" w:line="240" w:lineRule="auto"/>
              <w:rPr>
                <w:rFonts w:asciiTheme="majorHAnsi" w:hAnsiTheme="majorHAnsi" w:cstheme="majorHAnsi"/>
                <w:sz w:val="21"/>
                <w:szCs w:val="21"/>
              </w:rPr>
            </w:pPr>
          </w:p>
          <w:p w14:paraId="5B811C5F" w14:textId="77777777" w:rsidR="00A50BD4" w:rsidRPr="000F2B95" w:rsidRDefault="00A50BD4" w:rsidP="000F2B95">
            <w:pPr>
              <w:spacing w:after="0" w:line="240" w:lineRule="auto"/>
              <w:rPr>
                <w:rFonts w:asciiTheme="majorHAnsi" w:hAnsiTheme="majorHAnsi" w:cstheme="majorHAnsi"/>
                <w:sz w:val="21"/>
                <w:szCs w:val="21"/>
              </w:rPr>
            </w:pPr>
          </w:p>
          <w:p w14:paraId="032A4940" w14:textId="77777777" w:rsidR="00A50BD4" w:rsidRPr="000F2B95" w:rsidRDefault="00A50BD4" w:rsidP="000F2B95">
            <w:pPr>
              <w:spacing w:after="0" w:line="240" w:lineRule="auto"/>
              <w:rPr>
                <w:rFonts w:asciiTheme="majorHAnsi" w:hAnsiTheme="majorHAnsi" w:cstheme="majorHAnsi"/>
                <w:sz w:val="21"/>
                <w:szCs w:val="21"/>
              </w:rPr>
            </w:pPr>
          </w:p>
          <w:p w14:paraId="0848BC79"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6160002B" w14:textId="77777777" w:rsidR="00A50BD4" w:rsidRDefault="00E273E0" w:rsidP="000F2B95">
            <w:pPr>
              <w:spacing w:after="0" w:line="240" w:lineRule="auto"/>
              <w:rPr>
                <w:rFonts w:asciiTheme="majorHAnsi" w:hAnsiTheme="majorHAnsi" w:cstheme="majorHAnsi"/>
                <w:b/>
                <w:sz w:val="21"/>
                <w:szCs w:val="21"/>
              </w:rPr>
            </w:pPr>
            <w:r>
              <w:rPr>
                <w:rFonts w:asciiTheme="majorHAnsi" w:hAnsiTheme="majorHAnsi" w:cstheme="majorHAnsi"/>
                <w:b/>
                <w:sz w:val="21"/>
                <w:szCs w:val="21"/>
              </w:rPr>
              <w:t>De Cronos Groep NV</w:t>
            </w:r>
          </w:p>
          <w:p w14:paraId="472465A0" w14:textId="7173EC80" w:rsidR="00E273E0" w:rsidRPr="00E273E0" w:rsidRDefault="000B2454" w:rsidP="000F2B95">
            <w:pPr>
              <w:spacing w:after="0" w:line="240" w:lineRule="auto"/>
              <w:rPr>
                <w:rFonts w:asciiTheme="majorHAnsi" w:hAnsiTheme="majorHAnsi" w:cstheme="majorHAnsi"/>
                <w:bCs/>
                <w:sz w:val="21"/>
                <w:szCs w:val="21"/>
              </w:rPr>
            </w:pPr>
            <w:r>
              <w:rPr>
                <w:rFonts w:asciiTheme="majorHAnsi" w:hAnsiTheme="majorHAnsi" w:cstheme="majorHAnsi"/>
                <w:bCs/>
                <w:sz w:val="21"/>
                <w:szCs w:val="21"/>
              </w:rPr>
              <w:t>DE WIT Josephus</w:t>
            </w:r>
          </w:p>
          <w:p w14:paraId="6973257B" w14:textId="12BE5052" w:rsidR="00E273E0" w:rsidRPr="000F2B95" w:rsidRDefault="00E273E0" w:rsidP="000F2B95">
            <w:pPr>
              <w:spacing w:after="0" w:line="240" w:lineRule="auto"/>
              <w:rPr>
                <w:rFonts w:asciiTheme="majorHAnsi" w:hAnsiTheme="majorHAnsi" w:cstheme="majorHAnsi"/>
                <w:b/>
                <w:sz w:val="21"/>
                <w:szCs w:val="21"/>
              </w:rPr>
            </w:pPr>
            <w:r w:rsidRPr="00E273E0">
              <w:rPr>
                <w:rFonts w:asciiTheme="majorHAnsi" w:hAnsiTheme="majorHAnsi" w:cstheme="majorHAnsi"/>
                <w:bCs/>
                <w:sz w:val="21"/>
                <w:szCs w:val="21"/>
              </w:rPr>
              <w:t>Bestuurder</w:t>
            </w:r>
          </w:p>
        </w:tc>
        <w:tc>
          <w:tcPr>
            <w:tcW w:w="4532" w:type="dxa"/>
          </w:tcPr>
          <w:p w14:paraId="0171C103" w14:textId="77777777" w:rsidR="00A50BD4" w:rsidRPr="000F2B95" w:rsidRDefault="00A50BD4" w:rsidP="000F2B95">
            <w:pPr>
              <w:spacing w:after="0" w:line="240" w:lineRule="auto"/>
              <w:rPr>
                <w:rFonts w:asciiTheme="majorHAnsi" w:hAnsiTheme="majorHAnsi" w:cstheme="majorHAnsi"/>
                <w:sz w:val="21"/>
                <w:szCs w:val="21"/>
              </w:rPr>
            </w:pPr>
          </w:p>
          <w:p w14:paraId="04063269"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7CC8A0F6"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37D3F942"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5A0E252D" w14:textId="77777777" w:rsidR="00A50BD4" w:rsidRPr="000F2B95" w:rsidRDefault="00A50BD4" w:rsidP="000F2B95">
            <w:pPr>
              <w:pBdr>
                <w:bottom w:val="single" w:sz="12" w:space="1" w:color="auto"/>
              </w:pBdr>
              <w:spacing w:after="0" w:line="240" w:lineRule="auto"/>
              <w:rPr>
                <w:rFonts w:asciiTheme="majorHAnsi" w:hAnsiTheme="majorHAnsi" w:cstheme="majorHAnsi"/>
                <w:sz w:val="21"/>
                <w:szCs w:val="21"/>
              </w:rPr>
            </w:pPr>
          </w:p>
          <w:p w14:paraId="41393173" w14:textId="77777777" w:rsidR="00E273E0" w:rsidRDefault="00E273E0" w:rsidP="00E273E0">
            <w:pPr>
              <w:spacing w:after="0" w:line="240" w:lineRule="auto"/>
              <w:rPr>
                <w:rFonts w:asciiTheme="majorHAnsi" w:hAnsiTheme="majorHAnsi" w:cstheme="majorHAnsi"/>
                <w:b/>
                <w:sz w:val="21"/>
                <w:szCs w:val="21"/>
              </w:rPr>
            </w:pPr>
            <w:r>
              <w:rPr>
                <w:rFonts w:asciiTheme="majorHAnsi" w:hAnsiTheme="majorHAnsi" w:cstheme="majorHAnsi"/>
                <w:b/>
                <w:sz w:val="21"/>
                <w:szCs w:val="21"/>
              </w:rPr>
              <w:t>De Cronos Groep NV</w:t>
            </w:r>
          </w:p>
          <w:p w14:paraId="4A2ACD56" w14:textId="793322BC" w:rsidR="00E273E0" w:rsidRPr="00E273E0" w:rsidRDefault="000B2454" w:rsidP="00E273E0">
            <w:pPr>
              <w:spacing w:after="0" w:line="240" w:lineRule="auto"/>
              <w:rPr>
                <w:rFonts w:asciiTheme="majorHAnsi" w:hAnsiTheme="majorHAnsi" w:cstheme="majorHAnsi"/>
                <w:bCs/>
                <w:sz w:val="21"/>
                <w:szCs w:val="21"/>
              </w:rPr>
            </w:pPr>
            <w:r>
              <w:rPr>
                <w:rFonts w:asciiTheme="majorHAnsi" w:hAnsiTheme="majorHAnsi" w:cstheme="majorHAnsi"/>
                <w:bCs/>
                <w:sz w:val="21"/>
                <w:szCs w:val="21"/>
              </w:rPr>
              <w:t>DEROOST Dirk</w:t>
            </w:r>
          </w:p>
          <w:p w14:paraId="6BB52522" w14:textId="67143DCC" w:rsidR="00A50BD4" w:rsidRPr="000F2B95" w:rsidRDefault="00E273E0" w:rsidP="00E273E0">
            <w:pPr>
              <w:spacing w:after="0" w:line="240" w:lineRule="auto"/>
              <w:rPr>
                <w:rFonts w:asciiTheme="majorHAnsi" w:hAnsiTheme="majorHAnsi" w:cstheme="majorHAnsi"/>
                <w:b/>
                <w:sz w:val="21"/>
                <w:szCs w:val="21"/>
              </w:rPr>
            </w:pPr>
            <w:r w:rsidRPr="00E273E0">
              <w:rPr>
                <w:rFonts w:asciiTheme="majorHAnsi" w:hAnsiTheme="majorHAnsi" w:cstheme="majorHAnsi"/>
                <w:bCs/>
                <w:sz w:val="21"/>
                <w:szCs w:val="21"/>
              </w:rPr>
              <w:t>Bestuurder</w:t>
            </w:r>
          </w:p>
        </w:tc>
      </w:tr>
    </w:tbl>
    <w:p w14:paraId="06297CDC" w14:textId="77777777" w:rsidR="00A50BD4" w:rsidRPr="000F2B95" w:rsidRDefault="00A50BD4" w:rsidP="000F2B95">
      <w:pPr>
        <w:spacing w:after="0" w:line="240" w:lineRule="auto"/>
        <w:rPr>
          <w:rFonts w:asciiTheme="majorHAnsi" w:hAnsiTheme="majorHAnsi" w:cstheme="majorHAnsi"/>
          <w:sz w:val="21"/>
          <w:szCs w:val="21"/>
          <w:lang w:val="nl-NL"/>
        </w:rPr>
      </w:pPr>
    </w:p>
    <w:p w14:paraId="250C7714"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6A410E68" w14:textId="646F4F1E" w:rsidR="00A50BD4" w:rsidRPr="00E273E0" w:rsidRDefault="00A50BD4" w:rsidP="000F2B95">
      <w:pPr>
        <w:spacing w:after="0" w:line="240" w:lineRule="auto"/>
        <w:jc w:val="both"/>
        <w:rPr>
          <w:rFonts w:asciiTheme="majorHAnsi" w:hAnsiTheme="majorHAnsi" w:cstheme="majorHAnsi"/>
          <w:bCs/>
          <w:i/>
          <w:iCs/>
          <w:sz w:val="21"/>
          <w:szCs w:val="21"/>
          <w:u w:val="single"/>
          <w:lang w:val="nl-NL"/>
        </w:rPr>
      </w:pPr>
      <w:r w:rsidRPr="00E273E0">
        <w:rPr>
          <w:rFonts w:asciiTheme="majorHAnsi" w:hAnsiTheme="majorHAnsi" w:cstheme="majorHAnsi"/>
          <w:bCs/>
          <w:i/>
          <w:iCs/>
          <w:sz w:val="21"/>
          <w:szCs w:val="21"/>
          <w:u w:val="single"/>
          <w:lang w:val="nl-NL"/>
        </w:rPr>
        <w:t>Bijlage:</w:t>
      </w:r>
    </w:p>
    <w:p w14:paraId="2FACA5B3"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0D5D891D" w14:textId="061C85E8" w:rsidR="00A50BD4" w:rsidRDefault="00F76475" w:rsidP="00F76475">
      <w:pPr>
        <w:pStyle w:val="ListParagraph"/>
        <w:numPr>
          <w:ilvl w:val="0"/>
          <w:numId w:val="34"/>
        </w:numPr>
        <w:spacing w:after="0" w:line="240" w:lineRule="auto"/>
        <w:jc w:val="both"/>
        <w:rPr>
          <w:rFonts w:asciiTheme="majorHAnsi" w:hAnsiTheme="majorHAnsi" w:cstheme="majorHAnsi"/>
          <w:sz w:val="21"/>
          <w:szCs w:val="21"/>
          <w:lang w:val="nl-NL"/>
        </w:rPr>
      </w:pPr>
      <w:r>
        <w:rPr>
          <w:rFonts w:asciiTheme="majorHAnsi" w:hAnsiTheme="majorHAnsi" w:cstheme="majorHAnsi"/>
          <w:sz w:val="21"/>
          <w:szCs w:val="21"/>
          <w:lang w:val="nl-NL"/>
        </w:rPr>
        <w:t xml:space="preserve">Template van Individuele </w:t>
      </w:r>
      <w:r w:rsidR="004C63D1">
        <w:rPr>
          <w:rFonts w:asciiTheme="majorHAnsi" w:hAnsiTheme="majorHAnsi" w:cstheme="majorHAnsi"/>
          <w:sz w:val="21"/>
          <w:szCs w:val="21"/>
          <w:lang w:val="nl-NL"/>
        </w:rPr>
        <w:t>Toetredings</w:t>
      </w:r>
      <w:r>
        <w:rPr>
          <w:rFonts w:asciiTheme="majorHAnsi" w:hAnsiTheme="majorHAnsi" w:cstheme="majorHAnsi"/>
          <w:sz w:val="21"/>
          <w:szCs w:val="21"/>
          <w:lang w:val="nl-NL"/>
        </w:rPr>
        <w:t>overeenkomst.</w:t>
      </w:r>
    </w:p>
    <w:p w14:paraId="5861E324" w14:textId="77777777" w:rsidR="00A50BD4" w:rsidRDefault="00A50BD4" w:rsidP="000F2B95">
      <w:pPr>
        <w:spacing w:after="0" w:line="240" w:lineRule="auto"/>
        <w:jc w:val="both"/>
        <w:rPr>
          <w:rFonts w:asciiTheme="majorHAnsi" w:hAnsiTheme="majorHAnsi" w:cstheme="majorHAnsi"/>
          <w:sz w:val="21"/>
          <w:szCs w:val="21"/>
          <w:lang w:val="nl-NL"/>
        </w:rPr>
      </w:pPr>
    </w:p>
    <w:p w14:paraId="2E664187" w14:textId="77777777" w:rsidR="0073557D" w:rsidRDefault="0073557D" w:rsidP="000F2B95">
      <w:pPr>
        <w:spacing w:after="0" w:line="240" w:lineRule="auto"/>
        <w:jc w:val="both"/>
        <w:rPr>
          <w:rFonts w:asciiTheme="majorHAnsi" w:hAnsiTheme="majorHAnsi" w:cstheme="majorHAnsi"/>
          <w:sz w:val="21"/>
          <w:szCs w:val="21"/>
          <w:lang w:val="nl-NL"/>
        </w:rPr>
      </w:pPr>
    </w:p>
    <w:p w14:paraId="46B98795" w14:textId="77777777" w:rsidR="0073557D" w:rsidRDefault="0073557D" w:rsidP="000F2B95">
      <w:pPr>
        <w:spacing w:after="0" w:line="240" w:lineRule="auto"/>
        <w:jc w:val="both"/>
        <w:rPr>
          <w:rFonts w:asciiTheme="majorHAnsi" w:hAnsiTheme="majorHAnsi" w:cstheme="majorHAnsi"/>
          <w:sz w:val="21"/>
          <w:szCs w:val="21"/>
          <w:lang w:val="nl-NL"/>
        </w:rPr>
      </w:pPr>
    </w:p>
    <w:p w14:paraId="3E53D277" w14:textId="77777777" w:rsidR="00A50BD4" w:rsidRPr="000F2B95" w:rsidRDefault="00A50BD4" w:rsidP="000F2B95">
      <w:pPr>
        <w:spacing w:after="0" w:line="240" w:lineRule="auto"/>
        <w:jc w:val="both"/>
        <w:rPr>
          <w:rFonts w:asciiTheme="majorHAnsi" w:hAnsiTheme="majorHAnsi" w:cstheme="majorHAnsi"/>
          <w:sz w:val="21"/>
          <w:szCs w:val="21"/>
          <w:lang w:val="nl-NL"/>
        </w:rPr>
      </w:pPr>
    </w:p>
    <w:p w14:paraId="30BDF8C5" w14:textId="77777777" w:rsidR="00A50BD4" w:rsidRDefault="00A50BD4" w:rsidP="000F2B95">
      <w:pPr>
        <w:spacing w:after="0" w:line="240" w:lineRule="auto"/>
        <w:jc w:val="both"/>
        <w:rPr>
          <w:rFonts w:asciiTheme="majorHAnsi" w:hAnsiTheme="majorHAnsi" w:cstheme="majorHAnsi"/>
          <w:sz w:val="21"/>
          <w:szCs w:val="21"/>
          <w:lang w:val="nl-NL"/>
        </w:rPr>
      </w:pPr>
    </w:p>
    <w:p w14:paraId="749852D6" w14:textId="77777777" w:rsidR="000F2B95" w:rsidRDefault="000F2B95" w:rsidP="000F2B95">
      <w:pPr>
        <w:spacing w:after="0" w:line="240" w:lineRule="auto"/>
        <w:jc w:val="both"/>
        <w:rPr>
          <w:rFonts w:asciiTheme="majorHAnsi" w:hAnsiTheme="majorHAnsi" w:cstheme="majorHAnsi"/>
          <w:sz w:val="21"/>
          <w:szCs w:val="21"/>
          <w:lang w:val="nl-NL"/>
        </w:rPr>
      </w:pPr>
    </w:p>
    <w:p w14:paraId="5589CF14" w14:textId="77777777" w:rsidR="000F2B95" w:rsidRDefault="000F2B95" w:rsidP="000F2B95">
      <w:pPr>
        <w:spacing w:after="0" w:line="240" w:lineRule="auto"/>
        <w:jc w:val="both"/>
        <w:rPr>
          <w:rFonts w:asciiTheme="majorHAnsi" w:hAnsiTheme="majorHAnsi" w:cstheme="majorHAnsi"/>
          <w:sz w:val="21"/>
          <w:szCs w:val="21"/>
          <w:lang w:val="nl-NL"/>
        </w:rPr>
      </w:pPr>
    </w:p>
    <w:p w14:paraId="24623EB6" w14:textId="77777777" w:rsidR="000F2B95" w:rsidRDefault="000F2B95" w:rsidP="000F2B95">
      <w:pPr>
        <w:spacing w:after="0" w:line="240" w:lineRule="auto"/>
        <w:jc w:val="both"/>
        <w:rPr>
          <w:rFonts w:asciiTheme="majorHAnsi" w:hAnsiTheme="majorHAnsi" w:cstheme="majorHAnsi"/>
          <w:sz w:val="21"/>
          <w:szCs w:val="21"/>
          <w:lang w:val="nl-NL"/>
        </w:rPr>
      </w:pPr>
    </w:p>
    <w:p w14:paraId="46DA6A1A" w14:textId="77777777" w:rsidR="000F2B95" w:rsidRDefault="000F2B95" w:rsidP="000F2B95">
      <w:pPr>
        <w:spacing w:after="0" w:line="240" w:lineRule="auto"/>
        <w:jc w:val="both"/>
        <w:rPr>
          <w:rFonts w:asciiTheme="majorHAnsi" w:hAnsiTheme="majorHAnsi" w:cstheme="majorHAnsi"/>
          <w:sz w:val="21"/>
          <w:szCs w:val="21"/>
          <w:lang w:val="nl-NL"/>
        </w:rPr>
      </w:pPr>
    </w:p>
    <w:p w14:paraId="622717A2" w14:textId="77777777" w:rsidR="000F2B95" w:rsidRDefault="000F2B95" w:rsidP="000F2B95">
      <w:pPr>
        <w:spacing w:after="0" w:line="240" w:lineRule="auto"/>
        <w:jc w:val="both"/>
        <w:rPr>
          <w:rFonts w:asciiTheme="majorHAnsi" w:hAnsiTheme="majorHAnsi" w:cstheme="majorHAnsi"/>
          <w:sz w:val="21"/>
          <w:szCs w:val="21"/>
          <w:lang w:val="nl-NL"/>
        </w:rPr>
      </w:pPr>
    </w:p>
    <w:p w14:paraId="11BC53B5" w14:textId="77777777" w:rsidR="000F2B95" w:rsidRDefault="000F2B95" w:rsidP="000F2B95">
      <w:pPr>
        <w:spacing w:after="0" w:line="240" w:lineRule="auto"/>
        <w:jc w:val="both"/>
        <w:rPr>
          <w:rFonts w:asciiTheme="majorHAnsi" w:hAnsiTheme="majorHAnsi" w:cstheme="majorHAnsi"/>
          <w:sz w:val="21"/>
          <w:szCs w:val="21"/>
          <w:lang w:val="nl-NL"/>
        </w:rPr>
      </w:pPr>
    </w:p>
    <w:p w14:paraId="5B117064" w14:textId="77777777" w:rsidR="000F2B95" w:rsidRDefault="000F2B95" w:rsidP="000F2B95">
      <w:pPr>
        <w:spacing w:after="0" w:line="240" w:lineRule="auto"/>
        <w:jc w:val="both"/>
        <w:rPr>
          <w:rFonts w:asciiTheme="majorHAnsi" w:hAnsiTheme="majorHAnsi" w:cstheme="majorHAnsi"/>
          <w:sz w:val="21"/>
          <w:szCs w:val="21"/>
          <w:lang w:val="nl-NL"/>
        </w:rPr>
      </w:pPr>
    </w:p>
    <w:p w14:paraId="07C4E0BE" w14:textId="77777777" w:rsidR="000F2B95" w:rsidRDefault="000F2B95" w:rsidP="000F2B95">
      <w:pPr>
        <w:spacing w:after="0" w:line="240" w:lineRule="auto"/>
        <w:jc w:val="both"/>
        <w:rPr>
          <w:rFonts w:asciiTheme="majorHAnsi" w:hAnsiTheme="majorHAnsi" w:cstheme="majorHAnsi"/>
          <w:sz w:val="21"/>
          <w:szCs w:val="21"/>
          <w:lang w:val="nl-NL"/>
        </w:rPr>
      </w:pPr>
    </w:p>
    <w:p w14:paraId="29EF8C65" w14:textId="77777777" w:rsidR="000F2B95" w:rsidRDefault="000F2B95" w:rsidP="000F2B95">
      <w:pPr>
        <w:spacing w:after="0" w:line="240" w:lineRule="auto"/>
        <w:jc w:val="both"/>
        <w:rPr>
          <w:rFonts w:asciiTheme="majorHAnsi" w:hAnsiTheme="majorHAnsi" w:cstheme="majorHAnsi"/>
          <w:sz w:val="21"/>
          <w:szCs w:val="21"/>
          <w:lang w:val="nl-NL"/>
        </w:rPr>
      </w:pPr>
    </w:p>
    <w:p w14:paraId="567832D6" w14:textId="77777777" w:rsidR="000F2B95" w:rsidRDefault="000F2B95" w:rsidP="000F2B95">
      <w:pPr>
        <w:spacing w:after="0" w:line="240" w:lineRule="auto"/>
        <w:jc w:val="both"/>
        <w:rPr>
          <w:rFonts w:asciiTheme="majorHAnsi" w:hAnsiTheme="majorHAnsi" w:cstheme="majorHAnsi"/>
          <w:sz w:val="21"/>
          <w:szCs w:val="21"/>
          <w:lang w:val="nl-NL"/>
        </w:rPr>
      </w:pPr>
    </w:p>
    <w:p w14:paraId="171DEA18" w14:textId="77777777" w:rsidR="000F2B95" w:rsidRDefault="000F2B95" w:rsidP="000F2B95">
      <w:pPr>
        <w:spacing w:after="0" w:line="240" w:lineRule="auto"/>
        <w:jc w:val="both"/>
        <w:rPr>
          <w:rFonts w:asciiTheme="majorHAnsi" w:hAnsiTheme="majorHAnsi" w:cstheme="majorHAnsi"/>
          <w:sz w:val="21"/>
          <w:szCs w:val="21"/>
          <w:lang w:val="nl-NL"/>
        </w:rPr>
      </w:pPr>
    </w:p>
    <w:p w14:paraId="2E559C87" w14:textId="77777777" w:rsidR="000F2B95" w:rsidRDefault="000F2B95" w:rsidP="000F2B95">
      <w:pPr>
        <w:spacing w:after="0" w:line="240" w:lineRule="auto"/>
        <w:jc w:val="both"/>
        <w:rPr>
          <w:rFonts w:asciiTheme="majorHAnsi" w:hAnsiTheme="majorHAnsi" w:cstheme="majorHAnsi"/>
          <w:sz w:val="21"/>
          <w:szCs w:val="21"/>
          <w:lang w:val="nl-NL"/>
        </w:rPr>
      </w:pPr>
    </w:p>
    <w:p w14:paraId="544A20EB" w14:textId="77777777" w:rsidR="000F2B95" w:rsidRDefault="000F2B95" w:rsidP="000F2B95">
      <w:pPr>
        <w:spacing w:after="0" w:line="240" w:lineRule="auto"/>
        <w:jc w:val="both"/>
        <w:rPr>
          <w:rFonts w:asciiTheme="majorHAnsi" w:hAnsiTheme="majorHAnsi" w:cstheme="majorHAnsi"/>
          <w:sz w:val="21"/>
          <w:szCs w:val="21"/>
          <w:lang w:val="nl-NL"/>
        </w:rPr>
      </w:pPr>
    </w:p>
    <w:p w14:paraId="64CA82F6" w14:textId="77777777" w:rsidR="000F2B95" w:rsidRDefault="000F2B95" w:rsidP="000F2B95">
      <w:pPr>
        <w:spacing w:after="0" w:line="240" w:lineRule="auto"/>
        <w:jc w:val="both"/>
        <w:rPr>
          <w:rFonts w:asciiTheme="majorHAnsi" w:hAnsiTheme="majorHAnsi" w:cstheme="majorHAnsi"/>
          <w:sz w:val="21"/>
          <w:szCs w:val="21"/>
          <w:lang w:val="nl-NL"/>
        </w:rPr>
      </w:pPr>
    </w:p>
    <w:p w14:paraId="033F2DCA" w14:textId="77777777" w:rsidR="000F2B95" w:rsidRDefault="000F2B95" w:rsidP="000F2B95">
      <w:pPr>
        <w:spacing w:after="0" w:line="240" w:lineRule="auto"/>
        <w:jc w:val="both"/>
        <w:rPr>
          <w:rFonts w:asciiTheme="majorHAnsi" w:hAnsiTheme="majorHAnsi" w:cstheme="majorHAnsi"/>
          <w:sz w:val="21"/>
          <w:szCs w:val="21"/>
          <w:lang w:val="nl-NL"/>
        </w:rPr>
      </w:pPr>
    </w:p>
    <w:p w14:paraId="1C4B0F2C" w14:textId="77777777" w:rsidR="000F2B95" w:rsidRDefault="000F2B95" w:rsidP="000F2B95">
      <w:pPr>
        <w:spacing w:after="0" w:line="240" w:lineRule="auto"/>
        <w:jc w:val="both"/>
        <w:rPr>
          <w:rFonts w:asciiTheme="majorHAnsi" w:hAnsiTheme="majorHAnsi" w:cstheme="majorHAnsi"/>
          <w:sz w:val="21"/>
          <w:szCs w:val="21"/>
          <w:lang w:val="nl-NL"/>
        </w:rPr>
      </w:pPr>
    </w:p>
    <w:p w14:paraId="2041A6AC" w14:textId="77777777" w:rsidR="000F2B95" w:rsidRDefault="000F2B95" w:rsidP="000F2B95">
      <w:pPr>
        <w:spacing w:after="0" w:line="240" w:lineRule="auto"/>
        <w:jc w:val="both"/>
        <w:rPr>
          <w:rFonts w:asciiTheme="majorHAnsi" w:hAnsiTheme="majorHAnsi" w:cstheme="majorHAnsi"/>
          <w:sz w:val="21"/>
          <w:szCs w:val="21"/>
          <w:lang w:val="nl-NL"/>
        </w:rPr>
      </w:pPr>
    </w:p>
    <w:p w14:paraId="53C7D3B4" w14:textId="77777777" w:rsidR="000F2B95" w:rsidRDefault="000F2B95" w:rsidP="000F2B95">
      <w:pPr>
        <w:spacing w:after="0" w:line="240" w:lineRule="auto"/>
        <w:jc w:val="both"/>
        <w:rPr>
          <w:rFonts w:asciiTheme="majorHAnsi" w:hAnsiTheme="majorHAnsi" w:cstheme="majorHAnsi"/>
          <w:sz w:val="21"/>
          <w:szCs w:val="21"/>
          <w:lang w:val="nl-NL"/>
        </w:rPr>
      </w:pPr>
    </w:p>
    <w:p w14:paraId="1BF5AD58" w14:textId="77777777" w:rsidR="000F2B95" w:rsidRDefault="000F2B95" w:rsidP="000F2B95">
      <w:pPr>
        <w:spacing w:after="0" w:line="240" w:lineRule="auto"/>
        <w:jc w:val="both"/>
        <w:rPr>
          <w:rFonts w:asciiTheme="majorHAnsi" w:hAnsiTheme="majorHAnsi" w:cstheme="majorHAnsi"/>
          <w:sz w:val="21"/>
          <w:szCs w:val="21"/>
          <w:lang w:val="nl-NL"/>
        </w:rPr>
      </w:pPr>
    </w:p>
    <w:p w14:paraId="161497D2" w14:textId="77777777" w:rsidR="000F2B95" w:rsidRDefault="000F2B95" w:rsidP="000F2B95">
      <w:pPr>
        <w:spacing w:after="0" w:line="240" w:lineRule="auto"/>
        <w:jc w:val="both"/>
        <w:rPr>
          <w:rFonts w:asciiTheme="majorHAnsi" w:hAnsiTheme="majorHAnsi" w:cstheme="majorHAnsi"/>
          <w:sz w:val="21"/>
          <w:szCs w:val="21"/>
          <w:lang w:val="nl-NL"/>
        </w:rPr>
      </w:pPr>
    </w:p>
    <w:p w14:paraId="3CF80AF6" w14:textId="77777777" w:rsidR="000F2B95" w:rsidRDefault="000F2B95" w:rsidP="000F2B95">
      <w:pPr>
        <w:spacing w:after="0" w:line="240" w:lineRule="auto"/>
        <w:jc w:val="both"/>
        <w:rPr>
          <w:rFonts w:asciiTheme="majorHAnsi" w:hAnsiTheme="majorHAnsi" w:cstheme="majorHAnsi"/>
          <w:sz w:val="21"/>
          <w:szCs w:val="21"/>
          <w:lang w:val="nl-NL"/>
        </w:rPr>
      </w:pPr>
    </w:p>
    <w:p w14:paraId="4E3FBCA7" w14:textId="77777777" w:rsidR="000F2B95" w:rsidRDefault="000F2B95" w:rsidP="000F2B95">
      <w:pPr>
        <w:spacing w:after="0" w:line="240" w:lineRule="auto"/>
        <w:jc w:val="both"/>
        <w:rPr>
          <w:rFonts w:asciiTheme="majorHAnsi" w:hAnsiTheme="majorHAnsi" w:cstheme="majorHAnsi"/>
          <w:sz w:val="21"/>
          <w:szCs w:val="21"/>
          <w:lang w:val="nl-NL"/>
        </w:rPr>
      </w:pPr>
    </w:p>
    <w:p w14:paraId="5BD3680C" w14:textId="77777777" w:rsidR="000F2B95" w:rsidRDefault="000F2B95" w:rsidP="000F2B95">
      <w:pPr>
        <w:spacing w:after="0" w:line="240" w:lineRule="auto"/>
        <w:jc w:val="both"/>
        <w:rPr>
          <w:rFonts w:asciiTheme="majorHAnsi" w:hAnsiTheme="majorHAnsi" w:cstheme="majorHAnsi"/>
          <w:sz w:val="21"/>
          <w:szCs w:val="21"/>
          <w:lang w:val="nl-NL"/>
        </w:rPr>
      </w:pPr>
    </w:p>
    <w:p w14:paraId="64DA3DA4" w14:textId="77777777" w:rsidR="000F2B95" w:rsidRDefault="000F2B95" w:rsidP="000F2B95">
      <w:pPr>
        <w:spacing w:after="0" w:line="240" w:lineRule="auto"/>
        <w:jc w:val="both"/>
        <w:rPr>
          <w:rFonts w:asciiTheme="majorHAnsi" w:hAnsiTheme="majorHAnsi" w:cstheme="majorHAnsi"/>
          <w:sz w:val="21"/>
          <w:szCs w:val="21"/>
          <w:lang w:val="nl-NL"/>
        </w:rPr>
      </w:pPr>
    </w:p>
    <w:p w14:paraId="06A7327D" w14:textId="06F85EB3" w:rsidR="00A17393" w:rsidRPr="000F2B95" w:rsidRDefault="00A50BD4" w:rsidP="000F2B95">
      <w:pPr>
        <w:spacing w:after="0" w:line="240" w:lineRule="auto"/>
        <w:jc w:val="center"/>
        <w:rPr>
          <w:rFonts w:asciiTheme="majorHAnsi" w:eastAsia="Times New Roman" w:hAnsiTheme="majorHAnsi" w:cstheme="majorHAnsi"/>
          <w:sz w:val="21"/>
          <w:szCs w:val="21"/>
          <w:lang w:val="nl-NL" w:eastAsia="nl-NL"/>
        </w:rPr>
      </w:pPr>
      <w:r w:rsidRPr="00A30B9D">
        <w:rPr>
          <w:rFonts w:asciiTheme="majorHAnsi" w:hAnsiTheme="majorHAnsi" w:cstheme="majorHAnsi"/>
          <w:i/>
          <w:iCs/>
          <w:sz w:val="21"/>
          <w:szCs w:val="21"/>
          <w:lang w:val="nl-NL"/>
        </w:rPr>
        <w:t xml:space="preserve">[HANDTEKENINGPAGINA BIJ DE MAATSCHAPSOVEREENKOMST BETREFFENDE </w:t>
      </w:r>
      <w:r w:rsidR="00E273E0" w:rsidRPr="00A30B9D">
        <w:rPr>
          <w:rFonts w:asciiTheme="majorHAnsi" w:hAnsiTheme="majorHAnsi" w:cstheme="majorHAnsi"/>
          <w:i/>
          <w:iCs/>
          <w:sz w:val="21"/>
          <w:szCs w:val="21"/>
          <w:lang w:val="nl-NL"/>
        </w:rPr>
        <w:t xml:space="preserve">EMPART II </w:t>
      </w:r>
      <w:r w:rsidR="00A30B9D" w:rsidRPr="00A30B9D">
        <w:rPr>
          <w:rFonts w:asciiTheme="majorHAnsi" w:hAnsiTheme="majorHAnsi" w:cstheme="majorHAnsi"/>
          <w:i/>
          <w:iCs/>
          <w:sz w:val="21"/>
          <w:szCs w:val="21"/>
          <w:lang w:val="nl-NL"/>
        </w:rPr>
        <w:t>MA</w:t>
      </w:r>
      <w:r w:rsidR="00A30B9D">
        <w:rPr>
          <w:rFonts w:asciiTheme="majorHAnsi" w:hAnsiTheme="majorHAnsi" w:cstheme="majorHAnsi"/>
          <w:i/>
          <w:iCs/>
          <w:sz w:val="21"/>
          <w:szCs w:val="21"/>
          <w:lang w:val="nl-NL"/>
        </w:rPr>
        <w:t>ATSCHAP</w:t>
      </w:r>
      <w:r w:rsidRPr="000F2B95">
        <w:rPr>
          <w:rFonts w:asciiTheme="majorHAnsi" w:hAnsiTheme="majorHAnsi" w:cstheme="majorHAnsi"/>
          <w:i/>
          <w:iCs/>
          <w:sz w:val="21"/>
          <w:szCs w:val="21"/>
          <w:lang w:val="nl-NL"/>
        </w:rPr>
        <w:t>]</w:t>
      </w:r>
    </w:p>
    <w:p w14:paraId="5B97FFA1" w14:textId="2C37A4F9" w:rsidR="00D21262" w:rsidRDefault="00B144D6" w:rsidP="000F2B95">
      <w:pPr>
        <w:spacing w:after="0" w:line="240" w:lineRule="auto"/>
        <w:jc w:val="center"/>
        <w:rPr>
          <w:rFonts w:asciiTheme="majorHAnsi" w:eastAsia="Times New Roman" w:hAnsiTheme="majorHAnsi" w:cstheme="majorHAnsi"/>
          <w:b/>
          <w:sz w:val="21"/>
          <w:szCs w:val="21"/>
          <w:u w:val="single"/>
          <w:lang w:val="nl-NL" w:eastAsia="nl-NL"/>
        </w:rPr>
      </w:pPr>
      <w:r w:rsidRPr="000F2B95">
        <w:rPr>
          <w:rFonts w:asciiTheme="majorHAnsi" w:eastAsia="Times New Roman" w:hAnsiTheme="majorHAnsi" w:cstheme="majorHAnsi"/>
          <w:b/>
          <w:sz w:val="21"/>
          <w:szCs w:val="21"/>
          <w:u w:val="single"/>
          <w:lang w:val="nl-NL" w:eastAsia="nl-NL"/>
        </w:rPr>
        <w:t xml:space="preserve">Bijlage </w:t>
      </w:r>
      <w:r>
        <w:rPr>
          <w:rFonts w:asciiTheme="majorHAnsi" w:eastAsia="Times New Roman" w:hAnsiTheme="majorHAnsi" w:cstheme="majorHAnsi"/>
          <w:b/>
          <w:sz w:val="21"/>
          <w:szCs w:val="21"/>
          <w:u w:val="single"/>
          <w:lang w:val="nl-NL" w:eastAsia="nl-NL"/>
        </w:rPr>
        <w:t>1</w:t>
      </w:r>
      <w:r w:rsidRPr="000F2B95">
        <w:rPr>
          <w:rFonts w:asciiTheme="majorHAnsi" w:eastAsia="Times New Roman" w:hAnsiTheme="majorHAnsi" w:cstheme="majorHAnsi"/>
          <w:b/>
          <w:sz w:val="21"/>
          <w:szCs w:val="21"/>
          <w:u w:val="single"/>
          <w:lang w:val="nl-NL" w:eastAsia="nl-NL"/>
        </w:rPr>
        <w:t xml:space="preserve">: </w:t>
      </w:r>
      <w:r w:rsidR="00C142EE">
        <w:rPr>
          <w:rFonts w:asciiTheme="majorHAnsi" w:eastAsia="Times New Roman" w:hAnsiTheme="majorHAnsi" w:cstheme="majorHAnsi"/>
          <w:b/>
          <w:sz w:val="21"/>
          <w:szCs w:val="21"/>
          <w:u w:val="single"/>
          <w:lang w:val="nl-NL" w:eastAsia="nl-NL"/>
        </w:rPr>
        <w:t xml:space="preserve">Template van Individuele </w:t>
      </w:r>
      <w:r w:rsidR="004C63D1">
        <w:rPr>
          <w:rFonts w:asciiTheme="majorHAnsi" w:eastAsia="Times New Roman" w:hAnsiTheme="majorHAnsi" w:cstheme="majorHAnsi"/>
          <w:b/>
          <w:sz w:val="21"/>
          <w:szCs w:val="21"/>
          <w:u w:val="single"/>
          <w:lang w:val="nl-NL" w:eastAsia="nl-NL"/>
        </w:rPr>
        <w:t>Toetredings</w:t>
      </w:r>
      <w:r w:rsidR="00C142EE">
        <w:rPr>
          <w:rFonts w:asciiTheme="majorHAnsi" w:eastAsia="Times New Roman" w:hAnsiTheme="majorHAnsi" w:cstheme="majorHAnsi"/>
          <w:b/>
          <w:sz w:val="21"/>
          <w:szCs w:val="21"/>
          <w:u w:val="single"/>
          <w:lang w:val="nl-NL" w:eastAsia="nl-NL"/>
        </w:rPr>
        <w:t>overeenkomst</w:t>
      </w:r>
    </w:p>
    <w:p w14:paraId="025E4E85" w14:textId="6B477EE0" w:rsidR="00C142EE" w:rsidRDefault="00510070" w:rsidP="000F2B95">
      <w:pPr>
        <w:spacing w:after="0" w:line="240" w:lineRule="auto"/>
        <w:jc w:val="center"/>
        <w:rPr>
          <w:rFonts w:asciiTheme="majorHAnsi" w:eastAsia="Times New Roman" w:hAnsiTheme="majorHAnsi" w:cstheme="majorHAnsi"/>
          <w:b/>
          <w:sz w:val="21"/>
          <w:szCs w:val="21"/>
          <w:u w:val="single"/>
          <w:lang w:val="nl-NL" w:eastAsia="nl-NL"/>
        </w:rPr>
      </w:pPr>
      <w:r>
        <w:rPr>
          <w:rFonts w:asciiTheme="majorHAnsi" w:eastAsia="Times New Roman" w:hAnsiTheme="majorHAnsi" w:cstheme="majorHAnsi"/>
          <w:b/>
          <w:sz w:val="21"/>
          <w:szCs w:val="21"/>
          <w:u w:val="single"/>
          <w:lang w:val="nl-NL" w:eastAsia="nl-NL"/>
        </w:rPr>
        <w:br/>
      </w:r>
    </w:p>
    <w:p w14:paraId="7D5603DB" w14:textId="66625115" w:rsidR="00C142EE" w:rsidRPr="00510070" w:rsidRDefault="00510070" w:rsidP="00510070">
      <w:pPr>
        <w:pStyle w:val="ListParagraph"/>
        <w:spacing w:after="0" w:line="240" w:lineRule="auto"/>
        <w:jc w:val="center"/>
        <w:rPr>
          <w:rFonts w:asciiTheme="majorHAnsi" w:eastAsia="Times New Roman" w:hAnsiTheme="majorHAnsi" w:cstheme="majorHAnsi"/>
          <w:bCs/>
          <w:i/>
          <w:iCs/>
          <w:sz w:val="21"/>
          <w:szCs w:val="21"/>
          <w:lang w:val="nl-NL" w:eastAsia="nl-NL"/>
        </w:rPr>
      </w:pPr>
      <w:r w:rsidRPr="00510070">
        <w:rPr>
          <w:rFonts w:asciiTheme="majorHAnsi" w:eastAsia="Times New Roman" w:hAnsiTheme="majorHAnsi" w:cstheme="majorHAnsi"/>
          <w:bCs/>
          <w:i/>
          <w:iCs/>
          <w:sz w:val="21"/>
          <w:szCs w:val="21"/>
          <w:lang w:val="nl-NL" w:eastAsia="nl-NL"/>
        </w:rPr>
        <w:t>-aangehecht-</w:t>
      </w:r>
    </w:p>
    <w:p w14:paraId="54B7AB14" w14:textId="3D4570AC" w:rsidR="00B144D6" w:rsidRDefault="00B144D6">
      <w:pPr>
        <w:spacing w:after="160" w:line="259" w:lineRule="auto"/>
        <w:rPr>
          <w:rFonts w:asciiTheme="majorHAnsi" w:eastAsia="Times New Roman" w:hAnsiTheme="majorHAnsi" w:cstheme="majorHAnsi"/>
          <w:b/>
          <w:sz w:val="21"/>
          <w:szCs w:val="21"/>
          <w:u w:val="single"/>
          <w:lang w:val="nl-NL" w:eastAsia="nl-NL"/>
        </w:rPr>
      </w:pPr>
    </w:p>
    <w:sectPr w:rsidR="00B144D6" w:rsidSect="004160EF">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EF75" w14:textId="77777777" w:rsidR="004160EF" w:rsidRDefault="004160EF">
      <w:pPr>
        <w:spacing w:after="0" w:line="240" w:lineRule="auto"/>
      </w:pPr>
      <w:r>
        <w:separator/>
      </w:r>
    </w:p>
  </w:endnote>
  <w:endnote w:type="continuationSeparator" w:id="0">
    <w:p w14:paraId="14B88F51" w14:textId="77777777" w:rsidR="004160EF" w:rsidRDefault="004160EF">
      <w:pPr>
        <w:spacing w:after="0" w:line="240" w:lineRule="auto"/>
      </w:pPr>
      <w:r>
        <w:continuationSeparator/>
      </w:r>
    </w:p>
  </w:endnote>
  <w:endnote w:type="continuationNotice" w:id="1">
    <w:p w14:paraId="5D6B5272" w14:textId="77777777" w:rsidR="004160EF" w:rsidRDefault="00416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oofdtekst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21"/>
        <w:szCs w:val="21"/>
      </w:rPr>
      <w:id w:val="-1743791686"/>
      <w:docPartObj>
        <w:docPartGallery w:val="Page Numbers (Bottom of Page)"/>
        <w:docPartUnique/>
      </w:docPartObj>
    </w:sdtPr>
    <w:sdtEndPr/>
    <w:sdtContent>
      <w:p w14:paraId="417D5520" w14:textId="77777777" w:rsidR="004E7412" w:rsidRPr="00933AF6" w:rsidRDefault="004E7412" w:rsidP="00933AF6">
        <w:pPr>
          <w:pStyle w:val="Footer"/>
          <w:jc w:val="right"/>
          <w:rPr>
            <w:rFonts w:ascii="Calibri Light" w:hAnsi="Calibri Light" w:cs="Calibri Light"/>
            <w:sz w:val="21"/>
            <w:szCs w:val="21"/>
          </w:rPr>
        </w:pPr>
        <w:r w:rsidRPr="00933AF6">
          <w:rPr>
            <w:rFonts w:ascii="Calibri Light" w:hAnsi="Calibri Light" w:cs="Calibri Light"/>
            <w:sz w:val="21"/>
            <w:szCs w:val="21"/>
          </w:rPr>
          <w:fldChar w:fldCharType="begin"/>
        </w:r>
        <w:r w:rsidRPr="00933AF6">
          <w:rPr>
            <w:rFonts w:ascii="Calibri Light" w:hAnsi="Calibri Light" w:cs="Calibri Light"/>
            <w:sz w:val="21"/>
            <w:szCs w:val="21"/>
          </w:rPr>
          <w:instrText>PAGE   \* MERGEFORMAT</w:instrText>
        </w:r>
        <w:r w:rsidRPr="00933AF6">
          <w:rPr>
            <w:rFonts w:ascii="Calibri Light" w:hAnsi="Calibri Light" w:cs="Calibri Light"/>
            <w:sz w:val="21"/>
            <w:szCs w:val="21"/>
          </w:rPr>
          <w:fldChar w:fldCharType="separate"/>
        </w:r>
        <w:r w:rsidRPr="00933AF6">
          <w:rPr>
            <w:rFonts w:ascii="Calibri Light" w:hAnsi="Calibri Light" w:cs="Calibri Light"/>
            <w:sz w:val="21"/>
            <w:szCs w:val="21"/>
            <w:lang w:val="nl-NL"/>
          </w:rPr>
          <w:t>2</w:t>
        </w:r>
        <w:r w:rsidRPr="00933AF6">
          <w:rPr>
            <w:rFonts w:ascii="Calibri Light" w:hAnsi="Calibri Light" w:cs="Calibri Light"/>
            <w:sz w:val="21"/>
            <w:szCs w:val="21"/>
          </w:rPr>
          <w:fldChar w:fldCharType="end"/>
        </w:r>
      </w:p>
    </w:sdtContent>
  </w:sdt>
  <w:p w14:paraId="003774A3" w14:textId="77777777" w:rsidR="004E7412" w:rsidRDefault="004E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34CC" w14:textId="77777777" w:rsidR="004160EF" w:rsidRDefault="004160EF">
      <w:pPr>
        <w:spacing w:after="0" w:line="240" w:lineRule="auto"/>
      </w:pPr>
      <w:r>
        <w:separator/>
      </w:r>
    </w:p>
  </w:footnote>
  <w:footnote w:type="continuationSeparator" w:id="0">
    <w:p w14:paraId="5CEE376D" w14:textId="77777777" w:rsidR="004160EF" w:rsidRDefault="004160EF">
      <w:pPr>
        <w:spacing w:after="0" w:line="240" w:lineRule="auto"/>
      </w:pPr>
      <w:r>
        <w:continuationSeparator/>
      </w:r>
    </w:p>
  </w:footnote>
  <w:footnote w:type="continuationNotice" w:id="1">
    <w:p w14:paraId="2BDC73C1" w14:textId="77777777" w:rsidR="004160EF" w:rsidRDefault="004160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101"/>
    <w:multiLevelType w:val="hybridMultilevel"/>
    <w:tmpl w:val="555AC72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1B94059"/>
    <w:multiLevelType w:val="hybridMultilevel"/>
    <w:tmpl w:val="13D64D16"/>
    <w:lvl w:ilvl="0" w:tplc="D452EF7E">
      <w:start w:val="1"/>
      <w:numFmt w:val="lowerLetter"/>
      <w:lvlText w:val="(%1)"/>
      <w:lvlJc w:val="right"/>
      <w:pPr>
        <w:ind w:left="720" w:hanging="360"/>
      </w:pPr>
      <w:rPr>
        <w:rFonts w:asciiTheme="majorHAnsi" w:eastAsia="Times New Roman" w:hAnsiTheme="majorHAnsi" w:cstheme="maj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BB00AB"/>
    <w:multiLevelType w:val="hybridMultilevel"/>
    <w:tmpl w:val="FD229942"/>
    <w:lvl w:ilvl="0" w:tplc="17FEBF78">
      <w:start w:val="2"/>
      <w:numFmt w:val="bullet"/>
      <w:lvlText w:val="-"/>
      <w:lvlJc w:val="left"/>
      <w:pPr>
        <w:ind w:left="720" w:hanging="360"/>
      </w:pPr>
      <w:rPr>
        <w:rFonts w:asciiTheme="majorHAnsi" w:eastAsia="Times New Roman" w:hAnsiTheme="majorHAnsi"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D52FF7"/>
    <w:multiLevelType w:val="hybridMultilevel"/>
    <w:tmpl w:val="990A8B2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DD12F2E"/>
    <w:multiLevelType w:val="hybridMultilevel"/>
    <w:tmpl w:val="B40CD716"/>
    <w:lvl w:ilvl="0" w:tplc="0413000F">
      <w:start w:val="1"/>
      <w:numFmt w:val="decimal"/>
      <w:lvlText w:val="%1."/>
      <w:lvlJc w:val="left"/>
      <w:pPr>
        <w:ind w:left="720" w:hanging="360"/>
      </w:pPr>
      <w:rPr>
        <w:rFonts w:hint="default"/>
      </w:rPr>
    </w:lvl>
    <w:lvl w:ilvl="1" w:tplc="89D2C2CC">
      <w:start w:val="2"/>
      <w:numFmt w:val="bullet"/>
      <w:lvlText w:val="-"/>
      <w:lvlJc w:val="left"/>
      <w:pPr>
        <w:ind w:left="1440" w:hanging="360"/>
      </w:pPr>
      <w:rPr>
        <w:rFonts w:ascii="Times New Roman" w:eastAsia="Calibri"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032E9A"/>
    <w:multiLevelType w:val="hybridMultilevel"/>
    <w:tmpl w:val="2626EEFE"/>
    <w:lvl w:ilvl="0" w:tplc="D4B0E1D0">
      <w:start w:val="1"/>
      <w:numFmt w:val="lowerRoman"/>
      <w:lvlText w:val="(%1)"/>
      <w:lvlJc w:val="left"/>
      <w:pPr>
        <w:ind w:left="720" w:hanging="360"/>
      </w:pPr>
      <w:rPr>
        <w:rFonts w:ascii="Calibri Light" w:eastAsia="Times New Roman" w:hAnsi="Calibri Light"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9B08E5"/>
    <w:multiLevelType w:val="multilevel"/>
    <w:tmpl w:val="BF7A41BA"/>
    <w:lvl w:ilvl="0">
      <w:start w:val="7"/>
      <w:numFmt w:val="decimal"/>
      <w:lvlText w:val="%1"/>
      <w:lvlJc w:val="left"/>
      <w:pPr>
        <w:ind w:left="360" w:hanging="360"/>
      </w:pPr>
      <w:rPr>
        <w:rFonts w:eastAsiaTheme="minorHAnsi" w:cs="Times New Roman (Hoofdtekst CS)" w:hint="default"/>
      </w:rPr>
    </w:lvl>
    <w:lvl w:ilvl="1">
      <w:start w:val="2"/>
      <w:numFmt w:val="decimal"/>
      <w:lvlText w:val="%1.%2"/>
      <w:lvlJc w:val="left"/>
      <w:pPr>
        <w:ind w:left="360" w:hanging="360"/>
      </w:pPr>
      <w:rPr>
        <w:rFonts w:eastAsiaTheme="minorHAnsi" w:cs="Times New Roman (Hoofdtekst CS)" w:hint="default"/>
      </w:rPr>
    </w:lvl>
    <w:lvl w:ilvl="2">
      <w:start w:val="1"/>
      <w:numFmt w:val="decimalZero"/>
      <w:lvlText w:val="%1.%2.%3"/>
      <w:lvlJc w:val="left"/>
      <w:pPr>
        <w:ind w:left="720" w:hanging="720"/>
      </w:pPr>
      <w:rPr>
        <w:rFonts w:eastAsiaTheme="minorHAnsi" w:cs="Times New Roman (Hoofdtekst CS)" w:hint="default"/>
      </w:rPr>
    </w:lvl>
    <w:lvl w:ilvl="3">
      <w:start w:val="1"/>
      <w:numFmt w:val="decimal"/>
      <w:lvlText w:val="%1.%2.%3.%4"/>
      <w:lvlJc w:val="left"/>
      <w:pPr>
        <w:ind w:left="720" w:hanging="720"/>
      </w:pPr>
      <w:rPr>
        <w:rFonts w:eastAsiaTheme="minorHAnsi" w:cs="Times New Roman (Hoofdtekst CS)" w:hint="default"/>
      </w:rPr>
    </w:lvl>
    <w:lvl w:ilvl="4">
      <w:start w:val="1"/>
      <w:numFmt w:val="decimal"/>
      <w:lvlText w:val="%1.%2.%3.%4.%5"/>
      <w:lvlJc w:val="left"/>
      <w:pPr>
        <w:ind w:left="1080" w:hanging="1080"/>
      </w:pPr>
      <w:rPr>
        <w:rFonts w:eastAsiaTheme="minorHAnsi" w:cs="Times New Roman (Hoofdtekst CS)" w:hint="default"/>
      </w:rPr>
    </w:lvl>
    <w:lvl w:ilvl="5">
      <w:start w:val="1"/>
      <w:numFmt w:val="decimal"/>
      <w:lvlText w:val="%1.%2.%3.%4.%5.%6"/>
      <w:lvlJc w:val="left"/>
      <w:pPr>
        <w:ind w:left="1080" w:hanging="1080"/>
      </w:pPr>
      <w:rPr>
        <w:rFonts w:eastAsiaTheme="minorHAnsi" w:cs="Times New Roman (Hoofdtekst CS)" w:hint="default"/>
      </w:rPr>
    </w:lvl>
    <w:lvl w:ilvl="6">
      <w:start w:val="1"/>
      <w:numFmt w:val="decimal"/>
      <w:lvlText w:val="%1.%2.%3.%4.%5.%6.%7"/>
      <w:lvlJc w:val="left"/>
      <w:pPr>
        <w:ind w:left="1080" w:hanging="1080"/>
      </w:pPr>
      <w:rPr>
        <w:rFonts w:eastAsiaTheme="minorHAnsi" w:cs="Times New Roman (Hoofdtekst CS)" w:hint="default"/>
      </w:rPr>
    </w:lvl>
    <w:lvl w:ilvl="7">
      <w:start w:val="1"/>
      <w:numFmt w:val="decimal"/>
      <w:lvlText w:val="%1.%2.%3.%4.%5.%6.%7.%8"/>
      <w:lvlJc w:val="left"/>
      <w:pPr>
        <w:ind w:left="1440" w:hanging="1440"/>
      </w:pPr>
      <w:rPr>
        <w:rFonts w:eastAsiaTheme="minorHAnsi" w:cs="Times New Roman (Hoofdtekst CS)" w:hint="default"/>
      </w:rPr>
    </w:lvl>
    <w:lvl w:ilvl="8">
      <w:start w:val="1"/>
      <w:numFmt w:val="decimal"/>
      <w:lvlText w:val="%1.%2.%3.%4.%5.%6.%7.%8.%9"/>
      <w:lvlJc w:val="left"/>
      <w:pPr>
        <w:ind w:left="1440" w:hanging="1440"/>
      </w:pPr>
      <w:rPr>
        <w:rFonts w:eastAsiaTheme="minorHAnsi" w:cs="Times New Roman (Hoofdtekst CS)" w:hint="default"/>
      </w:rPr>
    </w:lvl>
  </w:abstractNum>
  <w:abstractNum w:abstractNumId="7" w15:restartNumberingAfterBreak="0">
    <w:nsid w:val="1BBC2EA9"/>
    <w:multiLevelType w:val="hybridMultilevel"/>
    <w:tmpl w:val="D1DC60E8"/>
    <w:lvl w:ilvl="0" w:tplc="543E658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6C5D90"/>
    <w:multiLevelType w:val="hybridMultilevel"/>
    <w:tmpl w:val="2626EEFE"/>
    <w:lvl w:ilvl="0" w:tplc="FFFFFFFF">
      <w:start w:val="1"/>
      <w:numFmt w:val="lowerRoman"/>
      <w:lvlText w:val="(%1)"/>
      <w:lvlJc w:val="left"/>
      <w:pPr>
        <w:ind w:left="720" w:hanging="360"/>
      </w:pPr>
      <w:rPr>
        <w:rFonts w:ascii="Calibri Light" w:eastAsia="Times New Roman" w:hAnsi="Calibri Light"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0134E9"/>
    <w:multiLevelType w:val="hybridMultilevel"/>
    <w:tmpl w:val="FE54888A"/>
    <w:lvl w:ilvl="0" w:tplc="04130015">
      <w:start w:val="1"/>
      <w:numFmt w:val="upperLetter"/>
      <w:lvlText w:val="%1."/>
      <w:lvlJc w:val="left"/>
      <w:pPr>
        <w:ind w:left="360" w:hanging="360"/>
      </w:pPr>
    </w:lvl>
    <w:lvl w:ilvl="1" w:tplc="AA40082A">
      <w:numFmt w:val="bullet"/>
      <w:lvlText w:val="-"/>
      <w:lvlJc w:val="left"/>
      <w:pPr>
        <w:ind w:left="1080" w:hanging="360"/>
      </w:pPr>
      <w:rPr>
        <w:rFonts w:ascii="Calibri Light" w:eastAsia="Times New Roman" w:hAnsi="Calibri Light" w:cs="Calibri Light"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0AA16B5"/>
    <w:multiLevelType w:val="hybridMultilevel"/>
    <w:tmpl w:val="2626EEFE"/>
    <w:lvl w:ilvl="0" w:tplc="FFFFFFFF">
      <w:start w:val="1"/>
      <w:numFmt w:val="lowerRoman"/>
      <w:lvlText w:val="(%1)"/>
      <w:lvlJc w:val="left"/>
      <w:pPr>
        <w:ind w:left="720" w:hanging="360"/>
      </w:pPr>
      <w:rPr>
        <w:rFonts w:ascii="Calibri Light" w:eastAsia="Times New Roman" w:hAnsi="Calibri Light"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C4917"/>
    <w:multiLevelType w:val="multilevel"/>
    <w:tmpl w:val="4A8EA468"/>
    <w:lvl w:ilvl="0">
      <w:start w:val="1"/>
      <w:numFmt w:val="decimal"/>
      <w:lvlText w:val="%1."/>
      <w:lvlJc w:val="left"/>
      <w:pPr>
        <w:ind w:left="360" w:hanging="360"/>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lowerRoman"/>
      <w:lvlText w:val="(%5)"/>
      <w:lvlJc w:val="left"/>
      <w:pPr>
        <w:ind w:left="709" w:hanging="709"/>
      </w:pPr>
      <w:rPr>
        <w:rFonts w:hint="default"/>
        <w:sz w:val="22"/>
        <w:szCs w:val="22"/>
      </w:rPr>
    </w:lvl>
    <w:lvl w:ilvl="5">
      <w:start w:val="1"/>
      <w:numFmt w:val="lowerLetter"/>
      <w:lvlText w:val="(%6)"/>
      <w:lvlJc w:val="left"/>
      <w:pPr>
        <w:ind w:left="2126"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7B6F7D"/>
    <w:multiLevelType w:val="multilevel"/>
    <w:tmpl w:val="C3E851C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DE2689"/>
    <w:multiLevelType w:val="hybridMultilevel"/>
    <w:tmpl w:val="3E163704"/>
    <w:lvl w:ilvl="0" w:tplc="1B82A3EA">
      <w:start w:val="1"/>
      <w:numFmt w:val="lowerLetter"/>
      <w:lvlText w:val="%1)"/>
      <w:lvlJc w:val="left"/>
      <w:pPr>
        <w:ind w:left="720" w:hanging="360"/>
      </w:pPr>
      <w:rPr>
        <w:rFonts w:ascii="Calibri Light" w:hAnsi="Calibri Light" w:cs="Calibri Light" w:hint="default"/>
        <w:b w:val="0"/>
        <w:bCs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5C3982"/>
    <w:multiLevelType w:val="multilevel"/>
    <w:tmpl w:val="C8BC8A2E"/>
    <w:lvl w:ilvl="0">
      <w:start w:val="1"/>
      <w:numFmt w:val="decimal"/>
      <w:lvlText w:val="Artikel %1"/>
      <w:lvlJc w:val="left"/>
      <w:pPr>
        <w:ind w:left="1134" w:hanging="1134"/>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lowerRoman"/>
      <w:lvlText w:val="(%5)"/>
      <w:lvlJc w:val="left"/>
      <w:pPr>
        <w:ind w:left="1560" w:hanging="709"/>
      </w:pPr>
      <w:rPr>
        <w:rFonts w:ascii="Calibri Light" w:eastAsia="Times New Roman" w:hAnsi="Calibri Light" w:cs="Times New Roman"/>
        <w:sz w:val="22"/>
        <w:szCs w:val="22"/>
      </w:rPr>
    </w:lvl>
    <w:lvl w:ilvl="5">
      <w:start w:val="1"/>
      <w:numFmt w:val="lowerLetter"/>
      <w:lvlText w:val="(%6)"/>
      <w:lvlJc w:val="left"/>
      <w:pPr>
        <w:ind w:left="2834" w:hanging="708"/>
      </w:pPr>
      <w:rPr>
        <w:rFonts w:ascii="Calibri Light" w:eastAsia="Times New Roman" w:hAnsi="Calibri Light"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AF2EB6"/>
    <w:multiLevelType w:val="hybridMultilevel"/>
    <w:tmpl w:val="5E8448E0"/>
    <w:lvl w:ilvl="0" w:tplc="617C2CD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5A395D"/>
    <w:multiLevelType w:val="hybridMultilevel"/>
    <w:tmpl w:val="728251A4"/>
    <w:lvl w:ilvl="0" w:tplc="DF0A4340">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33AF0"/>
    <w:multiLevelType w:val="hybridMultilevel"/>
    <w:tmpl w:val="BE3C92BC"/>
    <w:lvl w:ilvl="0" w:tplc="8EF614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94428A"/>
    <w:multiLevelType w:val="hybridMultilevel"/>
    <w:tmpl w:val="A246C93C"/>
    <w:lvl w:ilvl="0" w:tplc="BB0C3E78">
      <w:start w:val="1"/>
      <w:numFmt w:val="lowerLetter"/>
      <w:lvlText w:val="(%1)"/>
      <w:lvlJc w:val="right"/>
      <w:pPr>
        <w:ind w:left="720" w:hanging="360"/>
      </w:pPr>
      <w:rPr>
        <w:rFonts w:asciiTheme="majorHAnsi" w:eastAsia="Times New Roman" w:hAnsiTheme="majorHAnsi" w:cstheme="maj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605F9C"/>
    <w:multiLevelType w:val="hybridMultilevel"/>
    <w:tmpl w:val="1430BF64"/>
    <w:lvl w:ilvl="0" w:tplc="D4B0E1D0">
      <w:start w:val="1"/>
      <w:numFmt w:val="lowerRoman"/>
      <w:lvlText w:val="(%1)"/>
      <w:lvlJc w:val="left"/>
      <w:pPr>
        <w:ind w:left="360" w:hanging="360"/>
      </w:pPr>
      <w:rPr>
        <w:rFonts w:ascii="Calibri Light" w:eastAsia="Times New Roman" w:hAnsi="Calibri Light" w:cs="Arial"/>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07D442F"/>
    <w:multiLevelType w:val="hybridMultilevel"/>
    <w:tmpl w:val="5EEE24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40824E2"/>
    <w:multiLevelType w:val="hybridMultilevel"/>
    <w:tmpl w:val="5F0491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36739C"/>
    <w:multiLevelType w:val="hybridMultilevel"/>
    <w:tmpl w:val="6DD271EC"/>
    <w:lvl w:ilvl="0" w:tplc="356E1A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000A61"/>
    <w:multiLevelType w:val="hybridMultilevel"/>
    <w:tmpl w:val="B33ED418"/>
    <w:lvl w:ilvl="0" w:tplc="45B6EC0A">
      <w:start w:val="1"/>
      <w:numFmt w:val="lowerRoman"/>
      <w:lvlText w:val="(%1)"/>
      <w:lvlJc w:val="left"/>
      <w:pPr>
        <w:ind w:left="1080" w:hanging="720"/>
      </w:pPr>
      <w:rPr>
        <w:rFonts w:ascii="Calibri Light" w:hAnsi="Calibri Light" w:cs="Calibri Light" w:hint="default"/>
        <w:b w:val="0"/>
        <w:bCs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4B4E3E"/>
    <w:multiLevelType w:val="multilevel"/>
    <w:tmpl w:val="9834AAA0"/>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rFonts w:ascii="Calibri Light" w:hAnsi="Calibri Light" w:cs="Calibri Light" w:hint="default"/>
        <w:b w:val="0"/>
        <w:bCs w:val="0"/>
        <w:i w:val="0"/>
        <w:iCs w:val="0"/>
      </w:rPr>
    </w:lvl>
    <w:lvl w:ilvl="2">
      <w:start w:val="1"/>
      <w:numFmt w:val="lowerLetter"/>
      <w:pStyle w:val="AOHead3"/>
      <w:lvlText w:val="(%3)"/>
      <w:lvlJc w:val="left"/>
      <w:pPr>
        <w:tabs>
          <w:tab w:val="num" w:pos="1440"/>
        </w:tabs>
        <w:ind w:left="1440" w:hanging="720"/>
      </w:pPr>
      <w:rPr>
        <w:rFonts w:ascii="Calibri Light" w:hAnsi="Calibri Light" w:cs="Calibri Light" w:hint="default"/>
        <w:b w:val="0"/>
        <w:bCs w:val="0"/>
        <w:i w:val="0"/>
        <w:iCs w:val="0"/>
        <w:lang w:val="en-GB"/>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510901A2"/>
    <w:multiLevelType w:val="multilevel"/>
    <w:tmpl w:val="BE08F414"/>
    <w:lvl w:ilvl="0">
      <w:start w:val="1"/>
      <w:numFmt w:val="decimal"/>
      <w:lvlText w:val="%1"/>
      <w:lvlJc w:val="left"/>
      <w:pPr>
        <w:ind w:left="700" w:hanging="700"/>
      </w:pPr>
      <w:rPr>
        <w:rFonts w:hint="default"/>
        <w:u w:val="none"/>
      </w:rPr>
    </w:lvl>
    <w:lvl w:ilvl="1">
      <w:start w:val="1"/>
      <w:numFmt w:val="decimal"/>
      <w:lvlText w:val="%1.%2"/>
      <w:lvlJc w:val="left"/>
      <w:pPr>
        <w:ind w:left="700" w:hanging="700"/>
      </w:pPr>
      <w:rPr>
        <w:rFonts w:hint="default"/>
        <w:u w:val="none"/>
      </w:rPr>
    </w:lvl>
    <w:lvl w:ilvl="2">
      <w:start w:val="1"/>
      <w:numFmt w:val="decimalZero"/>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6" w15:restartNumberingAfterBreak="0">
    <w:nsid w:val="59B42859"/>
    <w:multiLevelType w:val="hybridMultilevel"/>
    <w:tmpl w:val="D2128E0A"/>
    <w:lvl w:ilvl="0" w:tplc="9DA8A3CE">
      <w:start w:val="1"/>
      <w:numFmt w:val="lowerRoman"/>
      <w:lvlText w:val="(%1) "/>
      <w:lvlJc w:val="left"/>
      <w:pPr>
        <w:ind w:left="720" w:hanging="360"/>
      </w:pPr>
      <w:rPr>
        <w:rFonts w:ascii="Calibri Light" w:hAnsi="Calibri Light" w:cs="Calibri Light" w:hint="default"/>
        <w:b w:val="0"/>
        <w:bCs w:val="0"/>
        <w:i w:val="0"/>
        <w:iCs w:val="0"/>
        <w:sz w:val="21"/>
        <w:szCs w:val="21"/>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AAE0C16"/>
    <w:multiLevelType w:val="hybridMultilevel"/>
    <w:tmpl w:val="A1826C0A"/>
    <w:lvl w:ilvl="0" w:tplc="2F3EA506">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14A72"/>
    <w:multiLevelType w:val="hybridMultilevel"/>
    <w:tmpl w:val="2D987F68"/>
    <w:lvl w:ilvl="0" w:tplc="5B32099C">
      <w:start w:val="1"/>
      <w:numFmt w:val="lowerRoman"/>
      <w:lvlText w:val="(%1)"/>
      <w:lvlJc w:val="left"/>
      <w:pPr>
        <w:ind w:left="1080" w:hanging="720"/>
      </w:pPr>
      <w:rPr>
        <w:rFonts w:ascii="Calibri Light" w:hAnsi="Calibri Light" w:cs="Calibri Light" w:hint="default"/>
        <w:b w:val="0"/>
        <w:bCs w:val="0"/>
        <w:i w:val="0"/>
        <w:iCs w:val="0"/>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4C50BE"/>
    <w:multiLevelType w:val="multilevel"/>
    <w:tmpl w:val="A000C14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A61BEB"/>
    <w:multiLevelType w:val="hybridMultilevel"/>
    <w:tmpl w:val="EE7CB100"/>
    <w:lvl w:ilvl="0" w:tplc="93B8661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52872A1"/>
    <w:multiLevelType w:val="hybridMultilevel"/>
    <w:tmpl w:val="250EDF0A"/>
    <w:lvl w:ilvl="0" w:tplc="D2269762">
      <w:start w:val="1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7A43D0D"/>
    <w:multiLevelType w:val="hybridMultilevel"/>
    <w:tmpl w:val="51BE4BA0"/>
    <w:lvl w:ilvl="0" w:tplc="9D4AAE36">
      <w:start w:val="1"/>
      <w:numFmt w:val="upperLetter"/>
      <w:lvlText w:val="%1."/>
      <w:lvlJc w:val="left"/>
      <w:pPr>
        <w:ind w:left="1074" w:hanging="360"/>
      </w:pPr>
      <w:rPr>
        <w:rFonts w:hint="default"/>
        <w:b w:val="0"/>
        <w:bCs w:val="0"/>
      </w:rPr>
    </w:lvl>
    <w:lvl w:ilvl="1" w:tplc="04130019" w:tentative="1">
      <w:start w:val="1"/>
      <w:numFmt w:val="lowerLetter"/>
      <w:lvlText w:val="%2."/>
      <w:lvlJc w:val="left"/>
      <w:pPr>
        <w:ind w:left="1794" w:hanging="360"/>
      </w:pPr>
    </w:lvl>
    <w:lvl w:ilvl="2" w:tplc="0413001B" w:tentative="1">
      <w:start w:val="1"/>
      <w:numFmt w:val="lowerRoman"/>
      <w:lvlText w:val="%3."/>
      <w:lvlJc w:val="right"/>
      <w:pPr>
        <w:ind w:left="2514" w:hanging="180"/>
      </w:pPr>
    </w:lvl>
    <w:lvl w:ilvl="3" w:tplc="0413000F" w:tentative="1">
      <w:start w:val="1"/>
      <w:numFmt w:val="decimal"/>
      <w:lvlText w:val="%4."/>
      <w:lvlJc w:val="left"/>
      <w:pPr>
        <w:ind w:left="3234" w:hanging="360"/>
      </w:pPr>
    </w:lvl>
    <w:lvl w:ilvl="4" w:tplc="04130019" w:tentative="1">
      <w:start w:val="1"/>
      <w:numFmt w:val="lowerLetter"/>
      <w:lvlText w:val="%5."/>
      <w:lvlJc w:val="left"/>
      <w:pPr>
        <w:ind w:left="3954" w:hanging="360"/>
      </w:pPr>
    </w:lvl>
    <w:lvl w:ilvl="5" w:tplc="0413001B" w:tentative="1">
      <w:start w:val="1"/>
      <w:numFmt w:val="lowerRoman"/>
      <w:lvlText w:val="%6."/>
      <w:lvlJc w:val="right"/>
      <w:pPr>
        <w:ind w:left="4674" w:hanging="180"/>
      </w:pPr>
    </w:lvl>
    <w:lvl w:ilvl="6" w:tplc="0413000F" w:tentative="1">
      <w:start w:val="1"/>
      <w:numFmt w:val="decimal"/>
      <w:lvlText w:val="%7."/>
      <w:lvlJc w:val="left"/>
      <w:pPr>
        <w:ind w:left="5394" w:hanging="360"/>
      </w:pPr>
    </w:lvl>
    <w:lvl w:ilvl="7" w:tplc="04130019" w:tentative="1">
      <w:start w:val="1"/>
      <w:numFmt w:val="lowerLetter"/>
      <w:lvlText w:val="%8."/>
      <w:lvlJc w:val="left"/>
      <w:pPr>
        <w:ind w:left="6114" w:hanging="360"/>
      </w:pPr>
    </w:lvl>
    <w:lvl w:ilvl="8" w:tplc="0413001B" w:tentative="1">
      <w:start w:val="1"/>
      <w:numFmt w:val="lowerRoman"/>
      <w:lvlText w:val="%9."/>
      <w:lvlJc w:val="right"/>
      <w:pPr>
        <w:ind w:left="6834" w:hanging="180"/>
      </w:pPr>
    </w:lvl>
  </w:abstractNum>
  <w:abstractNum w:abstractNumId="33" w15:restartNumberingAfterBreak="0">
    <w:nsid w:val="73387A05"/>
    <w:multiLevelType w:val="hybridMultilevel"/>
    <w:tmpl w:val="66CAF3A0"/>
    <w:lvl w:ilvl="0" w:tplc="FA4E2520">
      <w:start w:val="1"/>
      <w:numFmt w:val="lowerRoman"/>
      <w:lvlText w:val="(%1)"/>
      <w:lvlJc w:val="left"/>
      <w:pPr>
        <w:ind w:left="1080" w:hanging="720"/>
      </w:pPr>
      <w:rPr>
        <w:rFonts w:ascii="Calibri Light" w:hAnsi="Calibri Light" w:cs="Calibri Light" w:hint="default"/>
        <w:b w:val="0"/>
        <w:bCs w:val="0"/>
        <w:i w:val="0"/>
        <w:iCs w:val="0"/>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373216"/>
    <w:multiLevelType w:val="hybridMultilevel"/>
    <w:tmpl w:val="EBD4AAC4"/>
    <w:lvl w:ilvl="0" w:tplc="C010C02A">
      <w:start w:val="1"/>
      <w:numFmt w:val="upp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61621892">
    <w:abstractNumId w:val="27"/>
  </w:num>
  <w:num w:numId="2" w16cid:durableId="1775634069">
    <w:abstractNumId w:val="20"/>
  </w:num>
  <w:num w:numId="3" w16cid:durableId="1413619885">
    <w:abstractNumId w:val="19"/>
  </w:num>
  <w:num w:numId="4" w16cid:durableId="885138394">
    <w:abstractNumId w:val="30"/>
  </w:num>
  <w:num w:numId="5" w16cid:durableId="1680113532">
    <w:abstractNumId w:val="3"/>
  </w:num>
  <w:num w:numId="6" w16cid:durableId="1317614637">
    <w:abstractNumId w:val="31"/>
  </w:num>
  <w:num w:numId="7" w16cid:durableId="1635867485">
    <w:abstractNumId w:val="34"/>
  </w:num>
  <w:num w:numId="8" w16cid:durableId="983508290">
    <w:abstractNumId w:val="7"/>
  </w:num>
  <w:num w:numId="9" w16cid:durableId="1502426167">
    <w:abstractNumId w:val="22"/>
  </w:num>
  <w:num w:numId="10" w16cid:durableId="1065419847">
    <w:abstractNumId w:val="15"/>
  </w:num>
  <w:num w:numId="11" w16cid:durableId="501823179">
    <w:abstractNumId w:val="28"/>
  </w:num>
  <w:num w:numId="12" w16cid:durableId="1621103379">
    <w:abstractNumId w:val="23"/>
  </w:num>
  <w:num w:numId="13" w16cid:durableId="1044327468">
    <w:abstractNumId w:val="33"/>
  </w:num>
  <w:num w:numId="14" w16cid:durableId="254633374">
    <w:abstractNumId w:val="0"/>
  </w:num>
  <w:num w:numId="15" w16cid:durableId="473566314">
    <w:abstractNumId w:val="21"/>
  </w:num>
  <w:num w:numId="16" w16cid:durableId="2142111566">
    <w:abstractNumId w:val="13"/>
  </w:num>
  <w:num w:numId="17" w16cid:durableId="937255182">
    <w:abstractNumId w:val="1"/>
  </w:num>
  <w:num w:numId="18" w16cid:durableId="113915226">
    <w:abstractNumId w:val="18"/>
  </w:num>
  <w:num w:numId="19" w16cid:durableId="699211373">
    <w:abstractNumId w:val="26"/>
  </w:num>
  <w:num w:numId="20" w16cid:durableId="1022780076">
    <w:abstractNumId w:val="4"/>
  </w:num>
  <w:num w:numId="21" w16cid:durableId="447507504">
    <w:abstractNumId w:val="9"/>
  </w:num>
  <w:num w:numId="22" w16cid:durableId="679048220">
    <w:abstractNumId w:val="32"/>
  </w:num>
  <w:num w:numId="23" w16cid:durableId="1553804220">
    <w:abstractNumId w:val="14"/>
  </w:num>
  <w:num w:numId="24" w16cid:durableId="1363286571">
    <w:abstractNumId w:val="6"/>
  </w:num>
  <w:num w:numId="25" w16cid:durableId="1305547751">
    <w:abstractNumId w:val="29"/>
  </w:num>
  <w:num w:numId="26" w16cid:durableId="2018648747">
    <w:abstractNumId w:val="12"/>
  </w:num>
  <w:num w:numId="27" w16cid:durableId="234701840">
    <w:abstractNumId w:val="11"/>
  </w:num>
  <w:num w:numId="28" w16cid:durableId="206767345">
    <w:abstractNumId w:val="25"/>
  </w:num>
  <w:num w:numId="29" w16cid:durableId="6517970">
    <w:abstractNumId w:val="16"/>
  </w:num>
  <w:num w:numId="30" w16cid:durableId="1789468505">
    <w:abstractNumId w:val="2"/>
  </w:num>
  <w:num w:numId="31" w16cid:durableId="1021706529">
    <w:abstractNumId w:val="5"/>
  </w:num>
  <w:num w:numId="32" w16cid:durableId="1247157316">
    <w:abstractNumId w:val="10"/>
  </w:num>
  <w:num w:numId="33" w16cid:durableId="496068936">
    <w:abstractNumId w:val="8"/>
  </w:num>
  <w:num w:numId="34" w16cid:durableId="1356692236">
    <w:abstractNumId w:val="17"/>
  </w:num>
  <w:num w:numId="35" w16cid:durableId="19904051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2F"/>
    <w:rsid w:val="000002D7"/>
    <w:rsid w:val="00000EE8"/>
    <w:rsid w:val="00004476"/>
    <w:rsid w:val="00004F3F"/>
    <w:rsid w:val="00007256"/>
    <w:rsid w:val="00007B2F"/>
    <w:rsid w:val="00010336"/>
    <w:rsid w:val="00010A66"/>
    <w:rsid w:val="000119B1"/>
    <w:rsid w:val="00011FCF"/>
    <w:rsid w:val="00015EA8"/>
    <w:rsid w:val="00020114"/>
    <w:rsid w:val="00022613"/>
    <w:rsid w:val="000232F7"/>
    <w:rsid w:val="00025182"/>
    <w:rsid w:val="000261DA"/>
    <w:rsid w:val="00030A2E"/>
    <w:rsid w:val="00032AE9"/>
    <w:rsid w:val="00034899"/>
    <w:rsid w:val="000356BE"/>
    <w:rsid w:val="0004066F"/>
    <w:rsid w:val="000408BB"/>
    <w:rsid w:val="00042B50"/>
    <w:rsid w:val="00043872"/>
    <w:rsid w:val="00051E50"/>
    <w:rsid w:val="00053B76"/>
    <w:rsid w:val="00055B14"/>
    <w:rsid w:val="00056C0F"/>
    <w:rsid w:val="000601BA"/>
    <w:rsid w:val="00062BE7"/>
    <w:rsid w:val="00062D11"/>
    <w:rsid w:val="0007722C"/>
    <w:rsid w:val="00077675"/>
    <w:rsid w:val="000779CC"/>
    <w:rsid w:val="00086499"/>
    <w:rsid w:val="00087E34"/>
    <w:rsid w:val="0009076A"/>
    <w:rsid w:val="00091F81"/>
    <w:rsid w:val="0009252B"/>
    <w:rsid w:val="00095F1C"/>
    <w:rsid w:val="000A0137"/>
    <w:rsid w:val="000A67E3"/>
    <w:rsid w:val="000B0091"/>
    <w:rsid w:val="000B0521"/>
    <w:rsid w:val="000B2454"/>
    <w:rsid w:val="000B3759"/>
    <w:rsid w:val="000B68DE"/>
    <w:rsid w:val="000B6EE8"/>
    <w:rsid w:val="000B712F"/>
    <w:rsid w:val="000B7414"/>
    <w:rsid w:val="000C379B"/>
    <w:rsid w:val="000C4D50"/>
    <w:rsid w:val="000D3E87"/>
    <w:rsid w:val="000D6481"/>
    <w:rsid w:val="000E1F90"/>
    <w:rsid w:val="000E67F1"/>
    <w:rsid w:val="000F0EC0"/>
    <w:rsid w:val="000F160B"/>
    <w:rsid w:val="000F19BF"/>
    <w:rsid w:val="000F2B95"/>
    <w:rsid w:val="000F49D3"/>
    <w:rsid w:val="00100AE4"/>
    <w:rsid w:val="001010FC"/>
    <w:rsid w:val="00101D1C"/>
    <w:rsid w:val="00102430"/>
    <w:rsid w:val="00113E78"/>
    <w:rsid w:val="00117840"/>
    <w:rsid w:val="00117B12"/>
    <w:rsid w:val="00117E51"/>
    <w:rsid w:val="00120191"/>
    <w:rsid w:val="001238F8"/>
    <w:rsid w:val="00124722"/>
    <w:rsid w:val="0012502F"/>
    <w:rsid w:val="001357D7"/>
    <w:rsid w:val="001361FF"/>
    <w:rsid w:val="001372D9"/>
    <w:rsid w:val="00143F80"/>
    <w:rsid w:val="00144AA4"/>
    <w:rsid w:val="0014523D"/>
    <w:rsid w:val="001474FA"/>
    <w:rsid w:val="0015082A"/>
    <w:rsid w:val="00151065"/>
    <w:rsid w:val="00152570"/>
    <w:rsid w:val="001526A5"/>
    <w:rsid w:val="00152FB9"/>
    <w:rsid w:val="00156109"/>
    <w:rsid w:val="0015729C"/>
    <w:rsid w:val="001615E7"/>
    <w:rsid w:val="001642CB"/>
    <w:rsid w:val="001647C3"/>
    <w:rsid w:val="00165264"/>
    <w:rsid w:val="00175606"/>
    <w:rsid w:val="00184C74"/>
    <w:rsid w:val="00194E36"/>
    <w:rsid w:val="00195DBE"/>
    <w:rsid w:val="001A02C3"/>
    <w:rsid w:val="001A4084"/>
    <w:rsid w:val="001A62D6"/>
    <w:rsid w:val="001B1783"/>
    <w:rsid w:val="001B1B20"/>
    <w:rsid w:val="001B74F1"/>
    <w:rsid w:val="001C0DEC"/>
    <w:rsid w:val="001C2B03"/>
    <w:rsid w:val="001C3383"/>
    <w:rsid w:val="001C379A"/>
    <w:rsid w:val="001C5D69"/>
    <w:rsid w:val="001C5DB4"/>
    <w:rsid w:val="001C6ABB"/>
    <w:rsid w:val="001D18FD"/>
    <w:rsid w:val="001D1E19"/>
    <w:rsid w:val="001D20C1"/>
    <w:rsid w:val="001D387E"/>
    <w:rsid w:val="001D3E9B"/>
    <w:rsid w:val="001D477F"/>
    <w:rsid w:val="001D5AEB"/>
    <w:rsid w:val="001D7392"/>
    <w:rsid w:val="001D7EF8"/>
    <w:rsid w:val="001E0572"/>
    <w:rsid w:val="001E07F8"/>
    <w:rsid w:val="001E26FC"/>
    <w:rsid w:val="001E3568"/>
    <w:rsid w:val="001E3CC1"/>
    <w:rsid w:val="001E778A"/>
    <w:rsid w:val="001F12DD"/>
    <w:rsid w:val="002006D9"/>
    <w:rsid w:val="00203318"/>
    <w:rsid w:val="0020432E"/>
    <w:rsid w:val="00206E58"/>
    <w:rsid w:val="0020730B"/>
    <w:rsid w:val="00207E78"/>
    <w:rsid w:val="00207FE3"/>
    <w:rsid w:val="00217039"/>
    <w:rsid w:val="00221990"/>
    <w:rsid w:val="00221BA9"/>
    <w:rsid w:val="00223392"/>
    <w:rsid w:val="002245BE"/>
    <w:rsid w:val="00227EFD"/>
    <w:rsid w:val="00233D11"/>
    <w:rsid w:val="00235997"/>
    <w:rsid w:val="0023599A"/>
    <w:rsid w:val="00236CFD"/>
    <w:rsid w:val="0024229B"/>
    <w:rsid w:val="00243508"/>
    <w:rsid w:val="0025325C"/>
    <w:rsid w:val="00254FBC"/>
    <w:rsid w:val="00260758"/>
    <w:rsid w:val="00263143"/>
    <w:rsid w:val="002636F2"/>
    <w:rsid w:val="002648AC"/>
    <w:rsid w:val="00264CEC"/>
    <w:rsid w:val="00266088"/>
    <w:rsid w:val="00275BEE"/>
    <w:rsid w:val="00275BF8"/>
    <w:rsid w:val="00282DBF"/>
    <w:rsid w:val="002844CB"/>
    <w:rsid w:val="00286E7B"/>
    <w:rsid w:val="0029030B"/>
    <w:rsid w:val="002915B0"/>
    <w:rsid w:val="0029473D"/>
    <w:rsid w:val="00295256"/>
    <w:rsid w:val="002A083B"/>
    <w:rsid w:val="002A1D5E"/>
    <w:rsid w:val="002A5251"/>
    <w:rsid w:val="002A53EC"/>
    <w:rsid w:val="002A64D5"/>
    <w:rsid w:val="002B6CFD"/>
    <w:rsid w:val="002B702D"/>
    <w:rsid w:val="002C67C3"/>
    <w:rsid w:val="002D66AE"/>
    <w:rsid w:val="002D7215"/>
    <w:rsid w:val="002E3968"/>
    <w:rsid w:val="002E5754"/>
    <w:rsid w:val="002E71EE"/>
    <w:rsid w:val="002E7EFA"/>
    <w:rsid w:val="002F388F"/>
    <w:rsid w:val="002F47C6"/>
    <w:rsid w:val="002F5E07"/>
    <w:rsid w:val="00301A1E"/>
    <w:rsid w:val="003076BA"/>
    <w:rsid w:val="00307855"/>
    <w:rsid w:val="003103CF"/>
    <w:rsid w:val="0031292A"/>
    <w:rsid w:val="003130A8"/>
    <w:rsid w:val="00316F87"/>
    <w:rsid w:val="00317006"/>
    <w:rsid w:val="00321977"/>
    <w:rsid w:val="0032289C"/>
    <w:rsid w:val="003271AB"/>
    <w:rsid w:val="00331BEC"/>
    <w:rsid w:val="0034057C"/>
    <w:rsid w:val="00340DFE"/>
    <w:rsid w:val="00341DE0"/>
    <w:rsid w:val="00350D2B"/>
    <w:rsid w:val="00352F74"/>
    <w:rsid w:val="00355A86"/>
    <w:rsid w:val="00357A00"/>
    <w:rsid w:val="00357BB9"/>
    <w:rsid w:val="0036074A"/>
    <w:rsid w:val="003726C8"/>
    <w:rsid w:val="00374164"/>
    <w:rsid w:val="0037489C"/>
    <w:rsid w:val="0037597A"/>
    <w:rsid w:val="00380EE3"/>
    <w:rsid w:val="00383277"/>
    <w:rsid w:val="00383549"/>
    <w:rsid w:val="00386E63"/>
    <w:rsid w:val="0039420F"/>
    <w:rsid w:val="00394D73"/>
    <w:rsid w:val="003953BC"/>
    <w:rsid w:val="00397EBF"/>
    <w:rsid w:val="003A0A7A"/>
    <w:rsid w:val="003A290B"/>
    <w:rsid w:val="003A2992"/>
    <w:rsid w:val="003A3111"/>
    <w:rsid w:val="003A414A"/>
    <w:rsid w:val="003A45A4"/>
    <w:rsid w:val="003B30A7"/>
    <w:rsid w:val="003C0CB7"/>
    <w:rsid w:val="003C76A8"/>
    <w:rsid w:val="003C7B15"/>
    <w:rsid w:val="003D0DDE"/>
    <w:rsid w:val="003D2979"/>
    <w:rsid w:val="003D795A"/>
    <w:rsid w:val="003E0027"/>
    <w:rsid w:val="003E124F"/>
    <w:rsid w:val="003F3F6C"/>
    <w:rsid w:val="003F507B"/>
    <w:rsid w:val="003F634B"/>
    <w:rsid w:val="003F7487"/>
    <w:rsid w:val="00400052"/>
    <w:rsid w:val="0040164C"/>
    <w:rsid w:val="00404613"/>
    <w:rsid w:val="00406284"/>
    <w:rsid w:val="004076A6"/>
    <w:rsid w:val="00412029"/>
    <w:rsid w:val="00413183"/>
    <w:rsid w:val="004160EF"/>
    <w:rsid w:val="00417B0F"/>
    <w:rsid w:val="00423830"/>
    <w:rsid w:val="004244D7"/>
    <w:rsid w:val="00430021"/>
    <w:rsid w:val="00430196"/>
    <w:rsid w:val="00432987"/>
    <w:rsid w:val="004427F5"/>
    <w:rsid w:val="00446ABA"/>
    <w:rsid w:val="00447259"/>
    <w:rsid w:val="004474C4"/>
    <w:rsid w:val="004516F5"/>
    <w:rsid w:val="004529C8"/>
    <w:rsid w:val="00452BE0"/>
    <w:rsid w:val="0045344B"/>
    <w:rsid w:val="0045774D"/>
    <w:rsid w:val="00465207"/>
    <w:rsid w:val="00470AE0"/>
    <w:rsid w:val="00476AA1"/>
    <w:rsid w:val="00476B94"/>
    <w:rsid w:val="00477F6F"/>
    <w:rsid w:val="00481F42"/>
    <w:rsid w:val="00485380"/>
    <w:rsid w:val="00492541"/>
    <w:rsid w:val="0049340C"/>
    <w:rsid w:val="00493F00"/>
    <w:rsid w:val="004A1CA3"/>
    <w:rsid w:val="004A6A0B"/>
    <w:rsid w:val="004A70CF"/>
    <w:rsid w:val="004B0562"/>
    <w:rsid w:val="004B4A64"/>
    <w:rsid w:val="004B61DB"/>
    <w:rsid w:val="004C136F"/>
    <w:rsid w:val="004C1B5F"/>
    <w:rsid w:val="004C2FEF"/>
    <w:rsid w:val="004C63D1"/>
    <w:rsid w:val="004D206B"/>
    <w:rsid w:val="004D2387"/>
    <w:rsid w:val="004D24B1"/>
    <w:rsid w:val="004E06ED"/>
    <w:rsid w:val="004E070F"/>
    <w:rsid w:val="004E32D7"/>
    <w:rsid w:val="004E7412"/>
    <w:rsid w:val="004F1AFD"/>
    <w:rsid w:val="004F503A"/>
    <w:rsid w:val="004F75F2"/>
    <w:rsid w:val="0050082E"/>
    <w:rsid w:val="00500FE9"/>
    <w:rsid w:val="00504BFB"/>
    <w:rsid w:val="005057B6"/>
    <w:rsid w:val="005078D7"/>
    <w:rsid w:val="00507CDC"/>
    <w:rsid w:val="00510070"/>
    <w:rsid w:val="00512049"/>
    <w:rsid w:val="0051208C"/>
    <w:rsid w:val="0051255F"/>
    <w:rsid w:val="00513A6E"/>
    <w:rsid w:val="00513C97"/>
    <w:rsid w:val="00514FDC"/>
    <w:rsid w:val="00515341"/>
    <w:rsid w:val="00527AC2"/>
    <w:rsid w:val="0053424F"/>
    <w:rsid w:val="0053693A"/>
    <w:rsid w:val="0054228F"/>
    <w:rsid w:val="00546DC1"/>
    <w:rsid w:val="005559A1"/>
    <w:rsid w:val="00555B87"/>
    <w:rsid w:val="00556795"/>
    <w:rsid w:val="00557806"/>
    <w:rsid w:val="005620DC"/>
    <w:rsid w:val="00562FE1"/>
    <w:rsid w:val="00563AAA"/>
    <w:rsid w:val="005647D0"/>
    <w:rsid w:val="00570B63"/>
    <w:rsid w:val="00571CEE"/>
    <w:rsid w:val="005721BB"/>
    <w:rsid w:val="00572FEA"/>
    <w:rsid w:val="00574B2C"/>
    <w:rsid w:val="00574FFF"/>
    <w:rsid w:val="00582BE5"/>
    <w:rsid w:val="00582E9C"/>
    <w:rsid w:val="00583911"/>
    <w:rsid w:val="0058460E"/>
    <w:rsid w:val="00585809"/>
    <w:rsid w:val="00585991"/>
    <w:rsid w:val="00586714"/>
    <w:rsid w:val="00586AF9"/>
    <w:rsid w:val="005874E0"/>
    <w:rsid w:val="00591AA7"/>
    <w:rsid w:val="00592BC9"/>
    <w:rsid w:val="0059324C"/>
    <w:rsid w:val="005943E0"/>
    <w:rsid w:val="005A3838"/>
    <w:rsid w:val="005A479D"/>
    <w:rsid w:val="005A6C4E"/>
    <w:rsid w:val="005A7B7D"/>
    <w:rsid w:val="005B102D"/>
    <w:rsid w:val="005B18A0"/>
    <w:rsid w:val="005B4185"/>
    <w:rsid w:val="005C063E"/>
    <w:rsid w:val="005C2DF3"/>
    <w:rsid w:val="005D161B"/>
    <w:rsid w:val="005D4E50"/>
    <w:rsid w:val="005E0134"/>
    <w:rsid w:val="005E4325"/>
    <w:rsid w:val="005E7657"/>
    <w:rsid w:val="005F39F0"/>
    <w:rsid w:val="00601206"/>
    <w:rsid w:val="00603ABA"/>
    <w:rsid w:val="00610DB8"/>
    <w:rsid w:val="00616082"/>
    <w:rsid w:val="006228C8"/>
    <w:rsid w:val="0063259D"/>
    <w:rsid w:val="00633396"/>
    <w:rsid w:val="0063509E"/>
    <w:rsid w:val="00637937"/>
    <w:rsid w:val="006379C8"/>
    <w:rsid w:val="0064059C"/>
    <w:rsid w:val="00643648"/>
    <w:rsid w:val="006452CB"/>
    <w:rsid w:val="006471A5"/>
    <w:rsid w:val="00650D75"/>
    <w:rsid w:val="00652498"/>
    <w:rsid w:val="00653793"/>
    <w:rsid w:val="00654392"/>
    <w:rsid w:val="00654E32"/>
    <w:rsid w:val="00655041"/>
    <w:rsid w:val="006609BB"/>
    <w:rsid w:val="00662C32"/>
    <w:rsid w:val="00665616"/>
    <w:rsid w:val="00666324"/>
    <w:rsid w:val="00670130"/>
    <w:rsid w:val="006726F6"/>
    <w:rsid w:val="00672974"/>
    <w:rsid w:val="006747CE"/>
    <w:rsid w:val="00675E4A"/>
    <w:rsid w:val="00676466"/>
    <w:rsid w:val="0067725D"/>
    <w:rsid w:val="00682154"/>
    <w:rsid w:val="006859ED"/>
    <w:rsid w:val="006870FA"/>
    <w:rsid w:val="00687627"/>
    <w:rsid w:val="00687D54"/>
    <w:rsid w:val="006928FB"/>
    <w:rsid w:val="006A2F82"/>
    <w:rsid w:val="006A3843"/>
    <w:rsid w:val="006A42B1"/>
    <w:rsid w:val="006A5B2C"/>
    <w:rsid w:val="006B0E21"/>
    <w:rsid w:val="006B1DE1"/>
    <w:rsid w:val="006B3C15"/>
    <w:rsid w:val="006B5F67"/>
    <w:rsid w:val="006B75A0"/>
    <w:rsid w:val="006C4998"/>
    <w:rsid w:val="006C6BAA"/>
    <w:rsid w:val="006C74A5"/>
    <w:rsid w:val="006C7CB6"/>
    <w:rsid w:val="006D2D5A"/>
    <w:rsid w:val="006D58D7"/>
    <w:rsid w:val="006D73DD"/>
    <w:rsid w:val="006E13BD"/>
    <w:rsid w:val="006E186A"/>
    <w:rsid w:val="006E4051"/>
    <w:rsid w:val="006F2C62"/>
    <w:rsid w:val="006F3128"/>
    <w:rsid w:val="006F3226"/>
    <w:rsid w:val="006F40E1"/>
    <w:rsid w:val="006F4FD2"/>
    <w:rsid w:val="006F557C"/>
    <w:rsid w:val="0070029D"/>
    <w:rsid w:val="00700726"/>
    <w:rsid w:val="00705F8C"/>
    <w:rsid w:val="00710CAA"/>
    <w:rsid w:val="0071127C"/>
    <w:rsid w:val="00714CF5"/>
    <w:rsid w:val="00717144"/>
    <w:rsid w:val="007214D6"/>
    <w:rsid w:val="0072209F"/>
    <w:rsid w:val="007227AF"/>
    <w:rsid w:val="007267CF"/>
    <w:rsid w:val="00730BE0"/>
    <w:rsid w:val="00731C80"/>
    <w:rsid w:val="007329AC"/>
    <w:rsid w:val="007336EE"/>
    <w:rsid w:val="0073445A"/>
    <w:rsid w:val="0073557D"/>
    <w:rsid w:val="0074088B"/>
    <w:rsid w:val="007411B8"/>
    <w:rsid w:val="00741D0B"/>
    <w:rsid w:val="00743B4D"/>
    <w:rsid w:val="007509D1"/>
    <w:rsid w:val="00751902"/>
    <w:rsid w:val="00752A7C"/>
    <w:rsid w:val="00754607"/>
    <w:rsid w:val="0075565E"/>
    <w:rsid w:val="0075723E"/>
    <w:rsid w:val="00762692"/>
    <w:rsid w:val="00762AC2"/>
    <w:rsid w:val="00763F2E"/>
    <w:rsid w:val="00765629"/>
    <w:rsid w:val="00766827"/>
    <w:rsid w:val="007706C9"/>
    <w:rsid w:val="00773C2B"/>
    <w:rsid w:val="007846B4"/>
    <w:rsid w:val="0078591E"/>
    <w:rsid w:val="00787A81"/>
    <w:rsid w:val="007908CA"/>
    <w:rsid w:val="007911C9"/>
    <w:rsid w:val="007922B0"/>
    <w:rsid w:val="007928A3"/>
    <w:rsid w:val="0079485D"/>
    <w:rsid w:val="007B2014"/>
    <w:rsid w:val="007B7FCD"/>
    <w:rsid w:val="007C5887"/>
    <w:rsid w:val="007C73FB"/>
    <w:rsid w:val="007D1697"/>
    <w:rsid w:val="007D1B87"/>
    <w:rsid w:val="007D217D"/>
    <w:rsid w:val="007D5542"/>
    <w:rsid w:val="007D695F"/>
    <w:rsid w:val="007D69C8"/>
    <w:rsid w:val="007E754F"/>
    <w:rsid w:val="007E75DF"/>
    <w:rsid w:val="007F2B95"/>
    <w:rsid w:val="007F2C07"/>
    <w:rsid w:val="007F778A"/>
    <w:rsid w:val="007F7BA7"/>
    <w:rsid w:val="0080140C"/>
    <w:rsid w:val="00801FFB"/>
    <w:rsid w:val="00803F08"/>
    <w:rsid w:val="00806C78"/>
    <w:rsid w:val="00807AC7"/>
    <w:rsid w:val="00810D84"/>
    <w:rsid w:val="00811369"/>
    <w:rsid w:val="008124FD"/>
    <w:rsid w:val="00812B16"/>
    <w:rsid w:val="00816ADD"/>
    <w:rsid w:val="00820E94"/>
    <w:rsid w:val="00823DC5"/>
    <w:rsid w:val="00830B7C"/>
    <w:rsid w:val="008339F1"/>
    <w:rsid w:val="00834B9F"/>
    <w:rsid w:val="00834D3B"/>
    <w:rsid w:val="008360C7"/>
    <w:rsid w:val="00840824"/>
    <w:rsid w:val="00841950"/>
    <w:rsid w:val="0084202C"/>
    <w:rsid w:val="00842F46"/>
    <w:rsid w:val="00843709"/>
    <w:rsid w:val="00844B7B"/>
    <w:rsid w:val="008503E0"/>
    <w:rsid w:val="0085788D"/>
    <w:rsid w:val="00857BF3"/>
    <w:rsid w:val="00860C8E"/>
    <w:rsid w:val="008613BF"/>
    <w:rsid w:val="0086261B"/>
    <w:rsid w:val="00864558"/>
    <w:rsid w:val="00865965"/>
    <w:rsid w:val="0087171D"/>
    <w:rsid w:val="00872527"/>
    <w:rsid w:val="008726AF"/>
    <w:rsid w:val="00875139"/>
    <w:rsid w:val="00880D58"/>
    <w:rsid w:val="00882BAF"/>
    <w:rsid w:val="008841D2"/>
    <w:rsid w:val="00890579"/>
    <w:rsid w:val="008922A9"/>
    <w:rsid w:val="008931A5"/>
    <w:rsid w:val="008942E7"/>
    <w:rsid w:val="0089455F"/>
    <w:rsid w:val="00896F24"/>
    <w:rsid w:val="008A0A10"/>
    <w:rsid w:val="008A2CA4"/>
    <w:rsid w:val="008A42B8"/>
    <w:rsid w:val="008B016A"/>
    <w:rsid w:val="008B0F95"/>
    <w:rsid w:val="008B25F4"/>
    <w:rsid w:val="008C204A"/>
    <w:rsid w:val="008C300A"/>
    <w:rsid w:val="008C37FE"/>
    <w:rsid w:val="008C4AE3"/>
    <w:rsid w:val="008C4E8D"/>
    <w:rsid w:val="008C6C22"/>
    <w:rsid w:val="008C7790"/>
    <w:rsid w:val="008D0531"/>
    <w:rsid w:val="008D2CCC"/>
    <w:rsid w:val="008D6819"/>
    <w:rsid w:val="008D6928"/>
    <w:rsid w:val="008E2872"/>
    <w:rsid w:val="008E3B53"/>
    <w:rsid w:val="008E7BD9"/>
    <w:rsid w:val="008F2219"/>
    <w:rsid w:val="008F276D"/>
    <w:rsid w:val="008F3A8A"/>
    <w:rsid w:val="008F54BD"/>
    <w:rsid w:val="008F5521"/>
    <w:rsid w:val="008F693B"/>
    <w:rsid w:val="0090156C"/>
    <w:rsid w:val="0090350A"/>
    <w:rsid w:val="00904D87"/>
    <w:rsid w:val="00906743"/>
    <w:rsid w:val="009124BA"/>
    <w:rsid w:val="0091545B"/>
    <w:rsid w:val="00916903"/>
    <w:rsid w:val="009205C5"/>
    <w:rsid w:val="009316C3"/>
    <w:rsid w:val="009326DC"/>
    <w:rsid w:val="00933AF6"/>
    <w:rsid w:val="009345FB"/>
    <w:rsid w:val="0093629D"/>
    <w:rsid w:val="00937AB2"/>
    <w:rsid w:val="00941A2A"/>
    <w:rsid w:val="009422CB"/>
    <w:rsid w:val="0094413A"/>
    <w:rsid w:val="00945698"/>
    <w:rsid w:val="00945926"/>
    <w:rsid w:val="00952DC1"/>
    <w:rsid w:val="00952DED"/>
    <w:rsid w:val="0095314A"/>
    <w:rsid w:val="00954E51"/>
    <w:rsid w:val="009567FD"/>
    <w:rsid w:val="00957CE9"/>
    <w:rsid w:val="00962A72"/>
    <w:rsid w:val="0096514B"/>
    <w:rsid w:val="00965847"/>
    <w:rsid w:val="00970698"/>
    <w:rsid w:val="0097406F"/>
    <w:rsid w:val="009755BD"/>
    <w:rsid w:val="0097654A"/>
    <w:rsid w:val="009767E8"/>
    <w:rsid w:val="00981D44"/>
    <w:rsid w:val="00982AFA"/>
    <w:rsid w:val="009854F9"/>
    <w:rsid w:val="009866B2"/>
    <w:rsid w:val="00986765"/>
    <w:rsid w:val="00987927"/>
    <w:rsid w:val="00993C52"/>
    <w:rsid w:val="009943A2"/>
    <w:rsid w:val="009A03DB"/>
    <w:rsid w:val="009A124A"/>
    <w:rsid w:val="009A3EFF"/>
    <w:rsid w:val="009A499A"/>
    <w:rsid w:val="009A5BDC"/>
    <w:rsid w:val="009A7221"/>
    <w:rsid w:val="009B074C"/>
    <w:rsid w:val="009B0F02"/>
    <w:rsid w:val="009B52D4"/>
    <w:rsid w:val="009B6CD7"/>
    <w:rsid w:val="009B6CF2"/>
    <w:rsid w:val="009B7393"/>
    <w:rsid w:val="009C0553"/>
    <w:rsid w:val="009C348C"/>
    <w:rsid w:val="009C4FA0"/>
    <w:rsid w:val="009C6EB0"/>
    <w:rsid w:val="009C72A9"/>
    <w:rsid w:val="009D1AF6"/>
    <w:rsid w:val="009D2C8E"/>
    <w:rsid w:val="009D50BC"/>
    <w:rsid w:val="009D5A82"/>
    <w:rsid w:val="009E18EC"/>
    <w:rsid w:val="009E7B26"/>
    <w:rsid w:val="009F23AD"/>
    <w:rsid w:val="009F3B25"/>
    <w:rsid w:val="00A01EF5"/>
    <w:rsid w:val="00A128D3"/>
    <w:rsid w:val="00A15793"/>
    <w:rsid w:val="00A16239"/>
    <w:rsid w:val="00A17372"/>
    <w:rsid w:val="00A17393"/>
    <w:rsid w:val="00A17A58"/>
    <w:rsid w:val="00A211EA"/>
    <w:rsid w:val="00A2392A"/>
    <w:rsid w:val="00A268F6"/>
    <w:rsid w:val="00A30062"/>
    <w:rsid w:val="00A30B9D"/>
    <w:rsid w:val="00A34A59"/>
    <w:rsid w:val="00A42329"/>
    <w:rsid w:val="00A42FE8"/>
    <w:rsid w:val="00A443F3"/>
    <w:rsid w:val="00A44D42"/>
    <w:rsid w:val="00A45F0C"/>
    <w:rsid w:val="00A50BD4"/>
    <w:rsid w:val="00A542F0"/>
    <w:rsid w:val="00A57595"/>
    <w:rsid w:val="00A60E3C"/>
    <w:rsid w:val="00A61994"/>
    <w:rsid w:val="00A62414"/>
    <w:rsid w:val="00A63495"/>
    <w:rsid w:val="00A714B0"/>
    <w:rsid w:val="00A74D24"/>
    <w:rsid w:val="00A772BC"/>
    <w:rsid w:val="00A8053F"/>
    <w:rsid w:val="00A9087D"/>
    <w:rsid w:val="00A915DA"/>
    <w:rsid w:val="00A91689"/>
    <w:rsid w:val="00A9325D"/>
    <w:rsid w:val="00A934C3"/>
    <w:rsid w:val="00A95C8B"/>
    <w:rsid w:val="00AA0299"/>
    <w:rsid w:val="00AA0F2C"/>
    <w:rsid w:val="00AA3D08"/>
    <w:rsid w:val="00AA5029"/>
    <w:rsid w:val="00AB4621"/>
    <w:rsid w:val="00AB595E"/>
    <w:rsid w:val="00AB5A89"/>
    <w:rsid w:val="00AB6607"/>
    <w:rsid w:val="00AC089D"/>
    <w:rsid w:val="00AC209E"/>
    <w:rsid w:val="00AC6A14"/>
    <w:rsid w:val="00AC7C2B"/>
    <w:rsid w:val="00AD00F7"/>
    <w:rsid w:val="00AD4045"/>
    <w:rsid w:val="00AD76FC"/>
    <w:rsid w:val="00AE05FB"/>
    <w:rsid w:val="00AE2F11"/>
    <w:rsid w:val="00AE418D"/>
    <w:rsid w:val="00AE48C7"/>
    <w:rsid w:val="00AE54DC"/>
    <w:rsid w:val="00AE68B5"/>
    <w:rsid w:val="00AF50B6"/>
    <w:rsid w:val="00B014D6"/>
    <w:rsid w:val="00B03430"/>
    <w:rsid w:val="00B04997"/>
    <w:rsid w:val="00B05CA6"/>
    <w:rsid w:val="00B06DCE"/>
    <w:rsid w:val="00B12D24"/>
    <w:rsid w:val="00B144D6"/>
    <w:rsid w:val="00B15607"/>
    <w:rsid w:val="00B21214"/>
    <w:rsid w:val="00B24E40"/>
    <w:rsid w:val="00B30067"/>
    <w:rsid w:val="00B313BB"/>
    <w:rsid w:val="00B317C4"/>
    <w:rsid w:val="00B34351"/>
    <w:rsid w:val="00B36225"/>
    <w:rsid w:val="00B36AC9"/>
    <w:rsid w:val="00B408C0"/>
    <w:rsid w:val="00B42765"/>
    <w:rsid w:val="00B43B39"/>
    <w:rsid w:val="00B441A3"/>
    <w:rsid w:val="00B44F3E"/>
    <w:rsid w:val="00B46E4D"/>
    <w:rsid w:val="00B46E6B"/>
    <w:rsid w:val="00B478DC"/>
    <w:rsid w:val="00B47958"/>
    <w:rsid w:val="00B5308B"/>
    <w:rsid w:val="00B55010"/>
    <w:rsid w:val="00B56189"/>
    <w:rsid w:val="00B6198F"/>
    <w:rsid w:val="00B7242B"/>
    <w:rsid w:val="00B72842"/>
    <w:rsid w:val="00B8136A"/>
    <w:rsid w:val="00B8242E"/>
    <w:rsid w:val="00B859F3"/>
    <w:rsid w:val="00B85BD5"/>
    <w:rsid w:val="00B86437"/>
    <w:rsid w:val="00B90205"/>
    <w:rsid w:val="00B948F2"/>
    <w:rsid w:val="00B95B5B"/>
    <w:rsid w:val="00B97988"/>
    <w:rsid w:val="00BA3BDD"/>
    <w:rsid w:val="00BA7837"/>
    <w:rsid w:val="00BB1F41"/>
    <w:rsid w:val="00BB20AA"/>
    <w:rsid w:val="00BB3E0B"/>
    <w:rsid w:val="00BB46F8"/>
    <w:rsid w:val="00BB56A8"/>
    <w:rsid w:val="00BB73CC"/>
    <w:rsid w:val="00BC5AB9"/>
    <w:rsid w:val="00BD0574"/>
    <w:rsid w:val="00BD4A08"/>
    <w:rsid w:val="00BE3ABC"/>
    <w:rsid w:val="00BE607E"/>
    <w:rsid w:val="00BE77F0"/>
    <w:rsid w:val="00BF108A"/>
    <w:rsid w:val="00BF11A9"/>
    <w:rsid w:val="00BF5053"/>
    <w:rsid w:val="00BF594F"/>
    <w:rsid w:val="00BF63FA"/>
    <w:rsid w:val="00C03ECD"/>
    <w:rsid w:val="00C040F9"/>
    <w:rsid w:val="00C07DCF"/>
    <w:rsid w:val="00C13CF4"/>
    <w:rsid w:val="00C14185"/>
    <w:rsid w:val="00C142EE"/>
    <w:rsid w:val="00C14E82"/>
    <w:rsid w:val="00C16BAF"/>
    <w:rsid w:val="00C16D3A"/>
    <w:rsid w:val="00C1741F"/>
    <w:rsid w:val="00C20C64"/>
    <w:rsid w:val="00C217C5"/>
    <w:rsid w:val="00C27EF4"/>
    <w:rsid w:val="00C31222"/>
    <w:rsid w:val="00C322E2"/>
    <w:rsid w:val="00C33778"/>
    <w:rsid w:val="00C33E9F"/>
    <w:rsid w:val="00C34BA6"/>
    <w:rsid w:val="00C363D0"/>
    <w:rsid w:val="00C36F86"/>
    <w:rsid w:val="00C43DE7"/>
    <w:rsid w:val="00C45711"/>
    <w:rsid w:val="00C52F03"/>
    <w:rsid w:val="00C62595"/>
    <w:rsid w:val="00C65ED5"/>
    <w:rsid w:val="00C70A01"/>
    <w:rsid w:val="00C72150"/>
    <w:rsid w:val="00C72CBC"/>
    <w:rsid w:val="00C7610E"/>
    <w:rsid w:val="00C87B69"/>
    <w:rsid w:val="00C90445"/>
    <w:rsid w:val="00C92B2B"/>
    <w:rsid w:val="00C97436"/>
    <w:rsid w:val="00CA1094"/>
    <w:rsid w:val="00CA1D85"/>
    <w:rsid w:val="00CA383A"/>
    <w:rsid w:val="00CA3F1B"/>
    <w:rsid w:val="00CA52F1"/>
    <w:rsid w:val="00CA6566"/>
    <w:rsid w:val="00CB467C"/>
    <w:rsid w:val="00CB7391"/>
    <w:rsid w:val="00CC13B1"/>
    <w:rsid w:val="00CC5452"/>
    <w:rsid w:val="00CC5E86"/>
    <w:rsid w:val="00CC6E56"/>
    <w:rsid w:val="00CD1B64"/>
    <w:rsid w:val="00CD6523"/>
    <w:rsid w:val="00CD6791"/>
    <w:rsid w:val="00CD6EA6"/>
    <w:rsid w:val="00CD7210"/>
    <w:rsid w:val="00CE0D0B"/>
    <w:rsid w:val="00CF240A"/>
    <w:rsid w:val="00CF2D12"/>
    <w:rsid w:val="00CF50A2"/>
    <w:rsid w:val="00D02A13"/>
    <w:rsid w:val="00D13504"/>
    <w:rsid w:val="00D13C52"/>
    <w:rsid w:val="00D14CE4"/>
    <w:rsid w:val="00D171F2"/>
    <w:rsid w:val="00D21262"/>
    <w:rsid w:val="00D24E1B"/>
    <w:rsid w:val="00D24FE8"/>
    <w:rsid w:val="00D26694"/>
    <w:rsid w:val="00D32BE4"/>
    <w:rsid w:val="00D341F3"/>
    <w:rsid w:val="00D36232"/>
    <w:rsid w:val="00D36EA0"/>
    <w:rsid w:val="00D37800"/>
    <w:rsid w:val="00D4118D"/>
    <w:rsid w:val="00D41733"/>
    <w:rsid w:val="00D41A76"/>
    <w:rsid w:val="00D43686"/>
    <w:rsid w:val="00D440CC"/>
    <w:rsid w:val="00D45FE9"/>
    <w:rsid w:val="00D5244D"/>
    <w:rsid w:val="00D544C9"/>
    <w:rsid w:val="00D54937"/>
    <w:rsid w:val="00D61582"/>
    <w:rsid w:val="00D62B7C"/>
    <w:rsid w:val="00D6533D"/>
    <w:rsid w:val="00D66FC3"/>
    <w:rsid w:val="00D679D7"/>
    <w:rsid w:val="00D7349E"/>
    <w:rsid w:val="00D73814"/>
    <w:rsid w:val="00D75FE7"/>
    <w:rsid w:val="00D81261"/>
    <w:rsid w:val="00D8254E"/>
    <w:rsid w:val="00D83E7C"/>
    <w:rsid w:val="00D83F9D"/>
    <w:rsid w:val="00D86E69"/>
    <w:rsid w:val="00D92669"/>
    <w:rsid w:val="00D96982"/>
    <w:rsid w:val="00DA0C89"/>
    <w:rsid w:val="00DA35A4"/>
    <w:rsid w:val="00DA5DE9"/>
    <w:rsid w:val="00DA7081"/>
    <w:rsid w:val="00DB0673"/>
    <w:rsid w:val="00DB2062"/>
    <w:rsid w:val="00DB20BB"/>
    <w:rsid w:val="00DB35C2"/>
    <w:rsid w:val="00DB47A3"/>
    <w:rsid w:val="00DB47E5"/>
    <w:rsid w:val="00DB4ECD"/>
    <w:rsid w:val="00DB4EE6"/>
    <w:rsid w:val="00DC0502"/>
    <w:rsid w:val="00DC55D2"/>
    <w:rsid w:val="00DC5CE8"/>
    <w:rsid w:val="00DC78EE"/>
    <w:rsid w:val="00DC7E97"/>
    <w:rsid w:val="00DD24D0"/>
    <w:rsid w:val="00DD266F"/>
    <w:rsid w:val="00DF61E9"/>
    <w:rsid w:val="00DF681B"/>
    <w:rsid w:val="00DF7DA0"/>
    <w:rsid w:val="00E0098B"/>
    <w:rsid w:val="00E009D0"/>
    <w:rsid w:val="00E03760"/>
    <w:rsid w:val="00E04AF3"/>
    <w:rsid w:val="00E04F07"/>
    <w:rsid w:val="00E05ABC"/>
    <w:rsid w:val="00E05B2E"/>
    <w:rsid w:val="00E107CA"/>
    <w:rsid w:val="00E147A8"/>
    <w:rsid w:val="00E15510"/>
    <w:rsid w:val="00E15F32"/>
    <w:rsid w:val="00E16120"/>
    <w:rsid w:val="00E16B48"/>
    <w:rsid w:val="00E17B24"/>
    <w:rsid w:val="00E2210A"/>
    <w:rsid w:val="00E237E3"/>
    <w:rsid w:val="00E23ADB"/>
    <w:rsid w:val="00E2719C"/>
    <w:rsid w:val="00E273E0"/>
    <w:rsid w:val="00E30152"/>
    <w:rsid w:val="00E31CE6"/>
    <w:rsid w:val="00E35F1F"/>
    <w:rsid w:val="00E37587"/>
    <w:rsid w:val="00E401E8"/>
    <w:rsid w:val="00E40727"/>
    <w:rsid w:val="00E42414"/>
    <w:rsid w:val="00E42AE8"/>
    <w:rsid w:val="00E43DA0"/>
    <w:rsid w:val="00E45510"/>
    <w:rsid w:val="00E51CE0"/>
    <w:rsid w:val="00E628EC"/>
    <w:rsid w:val="00E62A7D"/>
    <w:rsid w:val="00E64545"/>
    <w:rsid w:val="00E6581E"/>
    <w:rsid w:val="00E65BFC"/>
    <w:rsid w:val="00E757B4"/>
    <w:rsid w:val="00E811E7"/>
    <w:rsid w:val="00E81384"/>
    <w:rsid w:val="00E8407B"/>
    <w:rsid w:val="00E85698"/>
    <w:rsid w:val="00E90120"/>
    <w:rsid w:val="00E970B6"/>
    <w:rsid w:val="00EA2429"/>
    <w:rsid w:val="00EA4D47"/>
    <w:rsid w:val="00EA6D16"/>
    <w:rsid w:val="00EA701E"/>
    <w:rsid w:val="00EA7D38"/>
    <w:rsid w:val="00EB3D8A"/>
    <w:rsid w:val="00EB6712"/>
    <w:rsid w:val="00EB7D8B"/>
    <w:rsid w:val="00EC13E3"/>
    <w:rsid w:val="00EC5F1C"/>
    <w:rsid w:val="00EC7B07"/>
    <w:rsid w:val="00ED3C08"/>
    <w:rsid w:val="00ED3E46"/>
    <w:rsid w:val="00ED45AF"/>
    <w:rsid w:val="00ED53F0"/>
    <w:rsid w:val="00ED7577"/>
    <w:rsid w:val="00ED78EF"/>
    <w:rsid w:val="00EE0ABC"/>
    <w:rsid w:val="00EE3FA3"/>
    <w:rsid w:val="00EF072B"/>
    <w:rsid w:val="00EF2605"/>
    <w:rsid w:val="00EF42F9"/>
    <w:rsid w:val="00EF53DC"/>
    <w:rsid w:val="00EF5D60"/>
    <w:rsid w:val="00EF753C"/>
    <w:rsid w:val="00EF7AF5"/>
    <w:rsid w:val="00F052A4"/>
    <w:rsid w:val="00F05D2E"/>
    <w:rsid w:val="00F07E9A"/>
    <w:rsid w:val="00F109A5"/>
    <w:rsid w:val="00F12702"/>
    <w:rsid w:val="00F16034"/>
    <w:rsid w:val="00F24582"/>
    <w:rsid w:val="00F24C37"/>
    <w:rsid w:val="00F24F1F"/>
    <w:rsid w:val="00F257D5"/>
    <w:rsid w:val="00F258EA"/>
    <w:rsid w:val="00F26DAE"/>
    <w:rsid w:val="00F30A90"/>
    <w:rsid w:val="00F45CB7"/>
    <w:rsid w:val="00F46AC1"/>
    <w:rsid w:val="00F509AE"/>
    <w:rsid w:val="00F50BE3"/>
    <w:rsid w:val="00F548FA"/>
    <w:rsid w:val="00F61DE2"/>
    <w:rsid w:val="00F624AC"/>
    <w:rsid w:val="00F716DC"/>
    <w:rsid w:val="00F7357B"/>
    <w:rsid w:val="00F73FA5"/>
    <w:rsid w:val="00F7480F"/>
    <w:rsid w:val="00F759FA"/>
    <w:rsid w:val="00F75FDC"/>
    <w:rsid w:val="00F76475"/>
    <w:rsid w:val="00F764B8"/>
    <w:rsid w:val="00F849C9"/>
    <w:rsid w:val="00F84F36"/>
    <w:rsid w:val="00F925F7"/>
    <w:rsid w:val="00F93247"/>
    <w:rsid w:val="00F95F6B"/>
    <w:rsid w:val="00FA04E0"/>
    <w:rsid w:val="00FA104B"/>
    <w:rsid w:val="00FA1078"/>
    <w:rsid w:val="00FA2645"/>
    <w:rsid w:val="00FA2B57"/>
    <w:rsid w:val="00FA7CEB"/>
    <w:rsid w:val="00FB224D"/>
    <w:rsid w:val="00FC04B0"/>
    <w:rsid w:val="00FC1348"/>
    <w:rsid w:val="00FD0A55"/>
    <w:rsid w:val="00FD4609"/>
    <w:rsid w:val="00FD4E30"/>
    <w:rsid w:val="00FD531F"/>
    <w:rsid w:val="00FD5A4D"/>
    <w:rsid w:val="00FE2712"/>
    <w:rsid w:val="00FE3C11"/>
    <w:rsid w:val="00FE3E7A"/>
    <w:rsid w:val="00FE748F"/>
    <w:rsid w:val="00FF2F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A433"/>
  <w15:chartTrackingRefBased/>
  <w15:docId w15:val="{D1FAFC10-D2DE-47B4-8D00-3A1A1BC5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raster1">
    <w:name w:val="Tabelraster1"/>
    <w:basedOn w:val="TableNormal"/>
    <w:next w:val="TableGrid"/>
    <w:rsid w:val="000B712F"/>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B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71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712F"/>
  </w:style>
  <w:style w:type="paragraph" w:styleId="FootnoteText">
    <w:name w:val="footnote text"/>
    <w:basedOn w:val="Normal"/>
    <w:link w:val="FootnoteTextChar"/>
    <w:uiPriority w:val="99"/>
    <w:semiHidden/>
    <w:unhideWhenUsed/>
    <w:rsid w:val="000B71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12F"/>
    <w:rPr>
      <w:sz w:val="20"/>
      <w:szCs w:val="20"/>
    </w:rPr>
  </w:style>
  <w:style w:type="character" w:styleId="FootnoteReference">
    <w:name w:val="footnote reference"/>
    <w:basedOn w:val="DefaultParagraphFont"/>
    <w:uiPriority w:val="99"/>
    <w:semiHidden/>
    <w:unhideWhenUsed/>
    <w:rsid w:val="000B712F"/>
    <w:rPr>
      <w:vertAlign w:val="superscript"/>
    </w:rPr>
  </w:style>
  <w:style w:type="paragraph" w:styleId="ListParagraph">
    <w:name w:val="List Paragraph"/>
    <w:basedOn w:val="Normal"/>
    <w:uiPriority w:val="34"/>
    <w:qFormat/>
    <w:rsid w:val="000B712F"/>
    <w:pPr>
      <w:ind w:left="720"/>
      <w:contextualSpacing/>
    </w:pPr>
  </w:style>
  <w:style w:type="paragraph" w:styleId="BalloonText">
    <w:name w:val="Balloon Text"/>
    <w:basedOn w:val="Normal"/>
    <w:link w:val="BalloonTextChar"/>
    <w:uiPriority w:val="99"/>
    <w:semiHidden/>
    <w:unhideWhenUsed/>
    <w:rsid w:val="000B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2F"/>
    <w:rPr>
      <w:rFonts w:ascii="Segoe UI" w:hAnsi="Segoe UI" w:cs="Segoe UI"/>
      <w:sz w:val="18"/>
      <w:szCs w:val="18"/>
    </w:rPr>
  </w:style>
  <w:style w:type="character" w:styleId="CommentReference">
    <w:name w:val="annotation reference"/>
    <w:basedOn w:val="DefaultParagraphFont"/>
    <w:uiPriority w:val="99"/>
    <w:semiHidden/>
    <w:unhideWhenUsed/>
    <w:rsid w:val="000B712F"/>
    <w:rPr>
      <w:sz w:val="16"/>
      <w:szCs w:val="16"/>
    </w:rPr>
  </w:style>
  <w:style w:type="paragraph" w:styleId="CommentText">
    <w:name w:val="annotation text"/>
    <w:basedOn w:val="Normal"/>
    <w:link w:val="CommentTextChar"/>
    <w:uiPriority w:val="99"/>
    <w:unhideWhenUsed/>
    <w:rsid w:val="000B712F"/>
    <w:pPr>
      <w:spacing w:line="240" w:lineRule="auto"/>
    </w:pPr>
    <w:rPr>
      <w:sz w:val="20"/>
      <w:szCs w:val="20"/>
    </w:rPr>
  </w:style>
  <w:style w:type="character" w:customStyle="1" w:styleId="CommentTextChar">
    <w:name w:val="Comment Text Char"/>
    <w:basedOn w:val="DefaultParagraphFont"/>
    <w:link w:val="CommentText"/>
    <w:uiPriority w:val="99"/>
    <w:rsid w:val="000B712F"/>
    <w:rPr>
      <w:sz w:val="20"/>
      <w:szCs w:val="20"/>
    </w:rPr>
  </w:style>
  <w:style w:type="paragraph" w:styleId="CommentSubject">
    <w:name w:val="annotation subject"/>
    <w:basedOn w:val="CommentText"/>
    <w:next w:val="CommentText"/>
    <w:link w:val="CommentSubjectChar"/>
    <w:uiPriority w:val="99"/>
    <w:semiHidden/>
    <w:unhideWhenUsed/>
    <w:rsid w:val="000B712F"/>
    <w:rPr>
      <w:b/>
      <w:bCs/>
    </w:rPr>
  </w:style>
  <w:style w:type="character" w:customStyle="1" w:styleId="CommentSubjectChar">
    <w:name w:val="Comment Subject Char"/>
    <w:basedOn w:val="CommentTextChar"/>
    <w:link w:val="CommentSubject"/>
    <w:uiPriority w:val="99"/>
    <w:semiHidden/>
    <w:rsid w:val="000B712F"/>
    <w:rPr>
      <w:b/>
      <w:bCs/>
      <w:sz w:val="20"/>
      <w:szCs w:val="20"/>
    </w:rPr>
  </w:style>
  <w:style w:type="paragraph" w:styleId="Revision">
    <w:name w:val="Revision"/>
    <w:hidden/>
    <w:uiPriority w:val="99"/>
    <w:semiHidden/>
    <w:rsid w:val="000B712F"/>
    <w:pPr>
      <w:spacing w:after="0" w:line="240" w:lineRule="auto"/>
    </w:pPr>
  </w:style>
  <w:style w:type="character" w:styleId="Hyperlink">
    <w:name w:val="Hyperlink"/>
    <w:basedOn w:val="DefaultParagraphFont"/>
    <w:uiPriority w:val="99"/>
    <w:unhideWhenUsed/>
    <w:rsid w:val="000B712F"/>
    <w:rPr>
      <w:color w:val="0563C1" w:themeColor="hyperlink"/>
      <w:u w:val="single"/>
    </w:rPr>
  </w:style>
  <w:style w:type="character" w:styleId="UnresolvedMention">
    <w:name w:val="Unresolved Mention"/>
    <w:basedOn w:val="DefaultParagraphFont"/>
    <w:uiPriority w:val="99"/>
    <w:semiHidden/>
    <w:unhideWhenUsed/>
    <w:rsid w:val="000B712F"/>
    <w:rPr>
      <w:color w:val="605E5C"/>
      <w:shd w:val="clear" w:color="auto" w:fill="E1DFDD"/>
    </w:rPr>
  </w:style>
  <w:style w:type="paragraph" w:styleId="Header">
    <w:name w:val="header"/>
    <w:basedOn w:val="Normal"/>
    <w:link w:val="HeaderChar"/>
    <w:uiPriority w:val="99"/>
    <w:unhideWhenUsed/>
    <w:rsid w:val="000261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61DA"/>
  </w:style>
  <w:style w:type="paragraph" w:styleId="NormalWeb">
    <w:name w:val="Normal (Web)"/>
    <w:basedOn w:val="Normal"/>
    <w:uiPriority w:val="99"/>
    <w:semiHidden/>
    <w:unhideWhenUsed/>
    <w:rsid w:val="00352F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yleVerdana10pt">
    <w:name w:val="Style Verdana 10 pt"/>
    <w:rsid w:val="003A2992"/>
    <w:rPr>
      <w:rFonts w:ascii="Verdana" w:hAnsi="Verdana"/>
      <w:sz w:val="20"/>
    </w:rPr>
  </w:style>
  <w:style w:type="paragraph" w:customStyle="1" w:styleId="AOHead1">
    <w:name w:val="AOHead1"/>
    <w:basedOn w:val="Normal"/>
    <w:next w:val="Normal"/>
    <w:rsid w:val="009326DC"/>
    <w:pPr>
      <w:keepNext/>
      <w:numPr>
        <w:numId w:val="35"/>
      </w:numPr>
      <w:spacing w:before="240" w:after="0" w:line="260" w:lineRule="atLeast"/>
      <w:jc w:val="both"/>
      <w:outlineLvl w:val="0"/>
    </w:pPr>
    <w:rPr>
      <w:rFonts w:ascii="Times New Roman" w:eastAsia="SimSun" w:hAnsi="Times New Roman" w:cs="Times New Roman"/>
      <w:b/>
      <w:caps/>
      <w:kern w:val="28"/>
      <w:szCs w:val="20"/>
      <w:lang w:val="en-GB" w:eastAsia="en-GB"/>
    </w:rPr>
  </w:style>
  <w:style w:type="paragraph" w:customStyle="1" w:styleId="AOHead2">
    <w:name w:val="AOHead2"/>
    <w:basedOn w:val="Normal"/>
    <w:next w:val="Normal"/>
    <w:rsid w:val="009326DC"/>
    <w:pPr>
      <w:keepNext/>
      <w:numPr>
        <w:ilvl w:val="1"/>
        <w:numId w:val="35"/>
      </w:numPr>
      <w:spacing w:before="240" w:after="0" w:line="260" w:lineRule="atLeast"/>
      <w:jc w:val="both"/>
      <w:outlineLvl w:val="1"/>
    </w:pPr>
    <w:rPr>
      <w:rFonts w:ascii="Times New Roman" w:eastAsia="SimSun" w:hAnsi="Times New Roman" w:cs="Times New Roman"/>
      <w:b/>
      <w:szCs w:val="20"/>
      <w:lang w:val="en-GB" w:eastAsia="en-GB"/>
    </w:rPr>
  </w:style>
  <w:style w:type="paragraph" w:customStyle="1" w:styleId="AOHead3">
    <w:name w:val="AOHead3"/>
    <w:basedOn w:val="Normal"/>
    <w:next w:val="Normal"/>
    <w:rsid w:val="009326DC"/>
    <w:pPr>
      <w:numPr>
        <w:ilvl w:val="2"/>
        <w:numId w:val="35"/>
      </w:numPr>
      <w:spacing w:before="240" w:after="0" w:line="260" w:lineRule="atLeast"/>
      <w:jc w:val="both"/>
      <w:outlineLvl w:val="2"/>
    </w:pPr>
    <w:rPr>
      <w:rFonts w:ascii="Times New Roman" w:eastAsia="SimSun" w:hAnsi="Times New Roman" w:cs="Times New Roman"/>
      <w:szCs w:val="20"/>
      <w:lang w:val="en-GB" w:eastAsia="en-GB"/>
    </w:rPr>
  </w:style>
  <w:style w:type="paragraph" w:customStyle="1" w:styleId="AOHead4">
    <w:name w:val="AOHead4"/>
    <w:basedOn w:val="Normal"/>
    <w:next w:val="Normal"/>
    <w:rsid w:val="009326DC"/>
    <w:pPr>
      <w:numPr>
        <w:ilvl w:val="3"/>
        <w:numId w:val="35"/>
      </w:numPr>
      <w:spacing w:before="240" w:after="0" w:line="260" w:lineRule="atLeast"/>
      <w:jc w:val="both"/>
      <w:outlineLvl w:val="3"/>
    </w:pPr>
    <w:rPr>
      <w:rFonts w:ascii="Times New Roman" w:eastAsia="SimSun" w:hAnsi="Times New Roman" w:cs="Times New Roman"/>
      <w:szCs w:val="20"/>
      <w:lang w:val="en-GB" w:eastAsia="en-GB"/>
    </w:rPr>
  </w:style>
  <w:style w:type="paragraph" w:customStyle="1" w:styleId="AOHead5">
    <w:name w:val="AOHead5"/>
    <w:basedOn w:val="Normal"/>
    <w:next w:val="Normal"/>
    <w:rsid w:val="009326DC"/>
    <w:pPr>
      <w:numPr>
        <w:ilvl w:val="4"/>
        <w:numId w:val="35"/>
      </w:numPr>
      <w:spacing w:before="240" w:after="0" w:line="260" w:lineRule="atLeast"/>
      <w:jc w:val="both"/>
      <w:outlineLvl w:val="4"/>
    </w:pPr>
    <w:rPr>
      <w:rFonts w:ascii="Times New Roman" w:eastAsia="SimSun" w:hAnsi="Times New Roman" w:cs="Times New Roman"/>
      <w:szCs w:val="20"/>
      <w:lang w:val="en-GB" w:eastAsia="en-GB"/>
    </w:rPr>
  </w:style>
  <w:style w:type="paragraph" w:customStyle="1" w:styleId="AOHead6">
    <w:name w:val="AOHead6"/>
    <w:basedOn w:val="Normal"/>
    <w:next w:val="Normal"/>
    <w:rsid w:val="009326DC"/>
    <w:pPr>
      <w:numPr>
        <w:ilvl w:val="5"/>
        <w:numId w:val="35"/>
      </w:numPr>
      <w:spacing w:before="240" w:after="0" w:line="260" w:lineRule="atLeast"/>
      <w:jc w:val="both"/>
      <w:outlineLvl w:val="5"/>
    </w:pPr>
    <w:rPr>
      <w:rFonts w:ascii="Times New Roman" w:eastAsia="SimSun" w:hAnsi="Times New Roman" w:cs="Times New Roman"/>
      <w:szCs w:val="20"/>
      <w:lang w:val="en-GB" w:eastAsia="en-GB"/>
    </w:rPr>
  </w:style>
  <w:style w:type="paragraph" w:customStyle="1" w:styleId="AOAltHead2">
    <w:name w:val="AOAltHead2"/>
    <w:basedOn w:val="AOHead2"/>
    <w:next w:val="Normal"/>
    <w:rsid w:val="009326DC"/>
    <w:pPr>
      <w:keepNext w:val="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48750">
      <w:bodyDiv w:val="1"/>
      <w:marLeft w:val="0"/>
      <w:marRight w:val="0"/>
      <w:marTop w:val="0"/>
      <w:marBottom w:val="0"/>
      <w:divBdr>
        <w:top w:val="none" w:sz="0" w:space="0" w:color="auto"/>
        <w:left w:val="none" w:sz="0" w:space="0" w:color="auto"/>
        <w:bottom w:val="none" w:sz="0" w:space="0" w:color="auto"/>
        <w:right w:val="none" w:sz="0" w:space="0" w:color="auto"/>
      </w:divBdr>
      <w:divsChild>
        <w:div w:id="835193058">
          <w:marLeft w:val="0"/>
          <w:marRight w:val="0"/>
          <w:marTop w:val="0"/>
          <w:marBottom w:val="0"/>
          <w:divBdr>
            <w:top w:val="none" w:sz="0" w:space="0" w:color="auto"/>
            <w:left w:val="none" w:sz="0" w:space="0" w:color="auto"/>
            <w:bottom w:val="none" w:sz="0" w:space="0" w:color="auto"/>
            <w:right w:val="none" w:sz="0" w:space="0" w:color="auto"/>
          </w:divBdr>
          <w:divsChild>
            <w:div w:id="1470434273">
              <w:marLeft w:val="0"/>
              <w:marRight w:val="0"/>
              <w:marTop w:val="0"/>
              <w:marBottom w:val="0"/>
              <w:divBdr>
                <w:top w:val="none" w:sz="0" w:space="0" w:color="auto"/>
                <w:left w:val="none" w:sz="0" w:space="0" w:color="auto"/>
                <w:bottom w:val="none" w:sz="0" w:space="0" w:color="auto"/>
                <w:right w:val="none" w:sz="0" w:space="0" w:color="auto"/>
              </w:divBdr>
              <w:divsChild>
                <w:div w:id="1098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mpart2@cronos.b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349BF9C0B644BBFCCD087DC4C4EE5" ma:contentTypeVersion="18" ma:contentTypeDescription="Een nieuw document maken." ma:contentTypeScope="" ma:versionID="17dd5239442356f665f778ad3bd3442c">
  <xsd:schema xmlns:xsd="http://www.w3.org/2001/XMLSchema" xmlns:xs="http://www.w3.org/2001/XMLSchema" xmlns:p="http://schemas.microsoft.com/office/2006/metadata/properties" xmlns:ns2="b50d9c34-2fb1-47b8-8bf3-9fbcc59f2041" xmlns:ns3="f284e2a2-6218-4593-b5fb-cc7f34e54b89" targetNamespace="http://schemas.microsoft.com/office/2006/metadata/properties" ma:root="true" ma:fieldsID="28364d4a4be8db1366662c04aa2ace07" ns2:_="" ns3:_="">
    <xsd:import namespace="b50d9c34-2fb1-47b8-8bf3-9fbcc59f2041"/>
    <xsd:import namespace="f284e2a2-6218-4593-b5fb-cc7f34e54b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9c34-2fb1-47b8-8bf3-9fbcc59f2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21c5693-3f40-4418-b0b0-b2a4c6ebb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4e2a2-6218-4593-b5fb-cc7f34e54b8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909cd82-b9a3-4532-846d-e433b12ad08b}" ma:internalName="TaxCatchAll" ma:showField="CatchAllData" ma:web="f284e2a2-6218-4593-b5fb-cc7f34e54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84e2a2-6218-4593-b5fb-cc7f34e54b89" xsi:nil="true"/>
    <lcf76f155ced4ddcb4097134ff3c332f xmlns="b50d9c34-2fb1-47b8-8bf3-9fbcc59f2041">
      <Terms xmlns="http://schemas.microsoft.com/office/infopath/2007/PartnerControls"/>
    </lcf76f155ced4ddcb4097134ff3c332f>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0d9c34-2fb1-47b8-8bf3-9fbcc59f2041">
      <Terms xmlns="http://schemas.microsoft.com/office/infopath/2007/PartnerControls"/>
    </lcf76f155ced4ddcb4097134ff3c332f>
    <TaxCatchAll xmlns="f284e2a2-6218-4593-b5fb-cc7f34e54b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ientCode xmlns="4d081723-5f68-4607-b212-dd2af0dc5109">132</ClientCode>
    <ClientName xmlns="4d081723-5f68-4607-b212-dd2af0dc5109">HELLO CUSTOMER</ClientName>
    <MatterCode xmlns="4d081723-5f68-4607-b212-dd2af0dc5109">1383919</MatterCode>
    <MatterName xmlns="4d081723-5f68-4607-b212-dd2af0dc5109">HELLO CUSTOMER</MatterName>
    <DocAuthor xmlns="4d081723-5f68-4607-b212-dd2af0dc5109">
      <UserInfo>
        <DisplayName/>
        <AccountId xmlns:ns1="http://www.w3.org/2001/XMLSchema-instance" ns1:nil="true"/>
        <AccountType/>
      </UserInfo>
    </DocAuthor>
    <ExtranetURL xmlns="4d081723-5f68-4607-b212-dd2af0dc5109" xmlns:ns1="http://www.w3.org/2001/XMLSchema-instance" ns1:nil="true"/>
    <AccountManager xmlns="4d081723-5f68-4607-b212-dd2af0dc5109">
      <UserInfo>
        <DisplayName>toon.michielsen@fourfive.be</DisplayName>
        <AccountId>22</AccountId>
        <AccountType/>
      </UserInfo>
    </AccountManager>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f284e2a2-6218-4593-b5fb-cc7f34e54b89" xsi:nil="true"/>
    <lcf76f155ced4ddcb4097134ff3c332f xmlns="b50d9c34-2fb1-47b8-8bf3-9fbcc59f20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D5773-7348-427D-96B3-F379B775D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9c34-2fb1-47b8-8bf3-9fbcc59f2041"/>
    <ds:schemaRef ds:uri="f284e2a2-6218-4593-b5fb-cc7f34e54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4A8E7-B3F3-4D72-881E-DD292210553B}">
  <ds:schemaRefs>
    <ds:schemaRef ds:uri="http://schemas.microsoft.com/office/2006/metadata/properties"/>
    <ds:schemaRef ds:uri="http://schemas.microsoft.com/office/infopath/2007/PartnerControls"/>
    <ds:schemaRef ds:uri="f284e2a2-6218-4593-b5fb-cc7f34e54b89"/>
    <ds:schemaRef ds:uri="b50d9c34-2fb1-47b8-8bf3-9fbcc59f2041"/>
  </ds:schemaRefs>
</ds:datastoreItem>
</file>

<file path=customXml/itemProps3.xml><?xml version="1.0" encoding="utf-8"?>
<ds:datastoreItem xmlns:ds="http://schemas.openxmlformats.org/officeDocument/2006/customXml" ds:itemID="{19211909-5EFA-4EDF-A482-88CDF28F73A8}">
  <ds:schemaRefs>
    <ds:schemaRef ds:uri="http://schemas.microsoft.com/office/2006/metadata/properties"/>
    <ds:schemaRef ds:uri="http://schemas.microsoft.com/office/infopath/2007/PartnerControls"/>
    <ds:schemaRef ds:uri="b50d9c34-2fb1-47b8-8bf3-9fbcc59f2041"/>
    <ds:schemaRef ds:uri="f284e2a2-6218-4593-b5fb-cc7f34e54b89"/>
  </ds:schemaRefs>
</ds:datastoreItem>
</file>

<file path=customXml/itemProps4.xml><?xml version="1.0" encoding="utf-8"?>
<ds:datastoreItem xmlns:ds="http://schemas.openxmlformats.org/officeDocument/2006/customXml" ds:itemID="{B192A7BD-6CF8-4A79-8291-5B40E14C0E6F}">
  <ds:schemaRefs>
    <ds:schemaRef ds:uri="http://schemas.microsoft.com/sharepoint/v3/contenttype/forms"/>
  </ds:schemaRefs>
</ds:datastoreItem>
</file>

<file path=customXml/itemProps5.xml><?xml version="1.0" encoding="utf-8"?>
<ds:datastoreItem xmlns:ds="http://schemas.openxmlformats.org/officeDocument/2006/customXml" ds:itemID="{6A5B02F1-5264-4AA3-AA65-65FBA31A0D9D}">
  <ds:schemaRefs>
    <ds:schemaRef ds:uri="http://schemas.microsoft.com/office/2006/metadata/properties"/>
    <ds:schemaRef ds:uri="http://schemas.microsoft.com/office/infopath/2007/PartnerControls"/>
    <ds:schemaRef ds:uri="4d081723-5f68-4607-b212-dd2af0dc5109"/>
  </ds:schemaRefs>
</ds:datastoreItem>
</file>

<file path=customXml/itemProps6.xml><?xml version="1.0" encoding="utf-8"?>
<ds:datastoreItem xmlns:ds="http://schemas.openxmlformats.org/officeDocument/2006/customXml" ds:itemID="{4FD06626-BFA7-44B2-9A9B-E6C9E239848F}">
  <ds:schemaRefs>
    <ds:schemaRef ds:uri="http://schemas.microsoft.com/office/2006/metadata/properties"/>
    <ds:schemaRef ds:uri="http://schemas.microsoft.com/office/infopath/2007/PartnerControls"/>
    <ds:schemaRef ds:uri="f284e2a2-6218-4593-b5fb-cc7f34e54b89"/>
    <ds:schemaRef ds:uri="b50d9c34-2fb1-47b8-8bf3-9fbcc59f2041"/>
  </ds:schemaRefs>
</ds:datastoreItem>
</file>

<file path=docMetadata/LabelInfo.xml><?xml version="1.0" encoding="utf-8"?>
<clbl:labelList xmlns:clbl="http://schemas.microsoft.com/office/2020/mipLabelMetadata">
  <clbl:label id="{49c3d703-3579-47bf-a888-7c913fbdced9}" enabled="0" method="" siteId="{49c3d703-3579-47bf-a888-7c913fbdced9}"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5114</Words>
  <Characters>28133</Characters>
  <Application>Microsoft Office Word</Application>
  <DocSecurity>0</DocSecurity>
  <Lines>234</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Cambrian</Company>
  <LinksUpToDate>false</LinksUpToDate>
  <CharactersWithSpaces>33181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Cambrian</dc:creator>
  <cp:keywords/>
  <dc:description/>
  <cp:lastModifiedBy>Thomas Smets</cp:lastModifiedBy>
  <cp:revision>2</cp:revision>
  <cp:lastPrinted>2024-03-14T09:24:00Z</cp:lastPrinted>
  <dcterms:created xsi:type="dcterms:W3CDTF">2024-03-22T12:51:00Z</dcterms:created>
  <dcterms:modified xsi:type="dcterms:W3CDTF">2024-03-22T12:51:00Z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0x01010083F349BF9C0B644BBFCCD087DC4C4EE5</vt:lpwstr>
  </property>
  <property fmtid="{D5CDD505-2E9C-101B-9397-08002B2CF9AE}" pid="3" name="ContentType">
    <vt:lpwstr>DMS Document</vt:lpwstr>
  </property>
  <property fmtid="{D5CDD505-2E9C-101B-9397-08002B2CF9AE}" pid="4" name="ClientCode">
    <vt:lpwstr>132</vt:lpwstr>
  </property>
  <property fmtid="{D5CDD505-2E9C-101B-9397-08002B2CF9AE}" pid="5" name="ClientName">
    <vt:lpwstr>HELLO CUSTOMER</vt:lpwstr>
  </property>
  <property fmtid="{D5CDD505-2E9C-101B-9397-08002B2CF9AE}" pid="6" name="MatterCode">
    <vt:lpwstr>1383919</vt:lpwstr>
  </property>
  <property fmtid="{D5CDD505-2E9C-101B-9397-08002B2CF9AE}" pid="7" name="MatterName">
    <vt:lpwstr>HELLO CUSTOMER</vt:lpwstr>
  </property>
  <property fmtid="{D5CDD505-2E9C-101B-9397-08002B2CF9AE}" pid="8" name="AccountManager">
    <vt:lpwstr>22;#toon.michielsen@fourfive.be</vt:lpwstr>
  </property>
  <property fmtid="{D5CDD505-2E9C-101B-9397-08002B2CF9AE}" pid="9" name="Created">
    <vt:lpwstr>2020-04-29T12:04:00+00:00</vt:lpwstr>
  </property>
  <property fmtid="{D5CDD505-2E9C-101B-9397-08002B2CF9AE}" pid="10" name="_dlc_DocIdItemGuid">
    <vt:lpwstr>98c936f7-0ac5-4a4d-b9f8-73a8ee88fc2d</vt:lpwstr>
  </property>
  <property fmtid="{D5CDD505-2E9C-101B-9397-08002B2CF9AE}" pid="11" name="Modified">
    <vt:lpwstr>2020-04-29T12:33:00+00:00</vt:lpwstr>
  </property>
  <property fmtid="{D5CDD505-2E9C-101B-9397-08002B2CF9AE}" pid="12" name="_dlc_DocId">
    <vt:lpwstr>FOURFIVE01-1356352618-1169</vt:lpwstr>
  </property>
  <property fmtid="{D5CDD505-2E9C-101B-9397-08002B2CF9AE}" pid="13" name="_dlc_DocIdUrl">
    <vt:lpwstr>https://fourfive.sharepoint.com/sites/dms01/1383919/_layouts/15/DocIdRedir.aspx?ID=FOURFIVE01-1356352618-1169, FOURFIVE01-1356352618-1169</vt:lpwstr>
  </property>
  <property fmtid="{D5CDD505-2E9C-101B-9397-08002B2CF9AE}" pid="14" name="MediaServiceImageTags">
    <vt:lpwstr/>
  </property>
</Properties>
</file>